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Fonts w:ascii="Arial" w:hAnsi="Arial"/>
                <w:b/>
                <w:bCs/>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יחזקאל אליהו</w:t>
                </w:r>
              </w:sdtContent>
            </w:sdt>
          </w:p>
          <w:p w:rsidR="002914D6" w:rsidRDefault="002914D6">
            <w:pPr>
              <w:rPr>
                <w:rFonts w:ascii="Arial" w:hAnsi="Arial" w:cs="FrankRuehl"/>
                <w:sz w:val="28"/>
                <w:szCs w:val="28"/>
                <w:highlight w:val="yellow"/>
              </w:rPr>
            </w:pPr>
          </w:p>
        </w:tc>
      </w:tr>
      <w:tr w:rsidR="002914D6">
        <w:trPr>
          <w:jc w:val="center"/>
        </w:trPr>
        <w:tc>
          <w:tcPr>
            <w:tcW w:w="3249" w:type="dxa"/>
            <w:gridSpan w:val="2"/>
          </w:tcPr>
          <w:p w:rsidR="002914D6" w:rsidRDefault="003B5A4B" w:rsidP="00BD5B6B">
            <w:pPr>
              <w:bidi w:val="0"/>
              <w:jc w:val="right"/>
              <w:rPr>
                <w:rFonts w:ascii="Arial" w:hAnsi="Arial"/>
                <w:b/>
                <w:bCs/>
                <w:noProof w:val="0"/>
                <w:sz w:val="26"/>
                <w:szCs w:val="26"/>
                <w:rtl/>
              </w:rPr>
            </w:pPr>
            <w:r>
              <w:rPr>
                <w:rFonts w:ascii="Arial" w:hAnsi="Arial" w:hint="cs"/>
                <w:b/>
                <w:bCs/>
                <w:noProof w:val="0"/>
                <w:sz w:val="26"/>
                <w:szCs w:val="26"/>
                <w:rtl/>
              </w:rPr>
              <w:t>תובע:</w:t>
            </w:r>
          </w:p>
        </w:tc>
        <w:tc>
          <w:tcPr>
            <w:tcW w:w="5571" w:type="dxa"/>
          </w:tcPr>
          <w:p w:rsidR="002914D6" w:rsidRDefault="00BD5B6B" w:rsidP="00F946CA">
            <w:pPr>
              <w:rPr>
                <w:b/>
                <w:bCs/>
                <w:noProof w:val="0"/>
                <w:sz w:val="26"/>
                <w:szCs w:val="26"/>
                <w:rtl/>
              </w:rPr>
            </w:pPr>
            <w:r>
              <w:rPr>
                <w:rStyle w:val="ac"/>
                <w:b/>
                <w:bCs/>
                <w:color w:val="auto"/>
                <w:rtl/>
              </w:rPr>
              <w:t>י</w:t>
            </w:r>
            <w:r w:rsidR="00F946CA">
              <w:rPr>
                <w:rStyle w:val="ac"/>
                <w:rFonts w:hint="cs"/>
                <w:b/>
                <w:bCs/>
                <w:color w:val="auto"/>
                <w:rtl/>
              </w:rPr>
              <w:t>.</w:t>
            </w:r>
            <w:r>
              <w:rPr>
                <w:rStyle w:val="ac"/>
                <w:b/>
                <w:bCs/>
                <w:color w:val="auto"/>
                <w:rtl/>
              </w:rPr>
              <w:t>ל</w:t>
            </w:r>
          </w:p>
          <w:p w:rsidR="00BC6220" w:rsidRPr="00BC6220" w:rsidRDefault="00BC6220" w:rsidP="00BD5B6B">
            <w:pPr>
              <w:rPr>
                <w:noProof w:val="0"/>
              </w:rPr>
            </w:pPr>
            <w:r w:rsidRPr="00BC6220">
              <w:rPr>
                <w:rFonts w:hint="cs"/>
                <w:noProof w:val="0"/>
                <w:rtl/>
              </w:rPr>
              <w:t>ע"י ב"כ עוה"ד יעל גיל ו/או אור פינקלשטיין</w:t>
            </w:r>
          </w:p>
        </w:tc>
      </w:tr>
      <w:tr w:rsidR="002914D6">
        <w:trPr>
          <w:jc w:val="center"/>
        </w:trPr>
        <w:tc>
          <w:tcPr>
            <w:tcW w:w="8820" w:type="dxa"/>
            <w:gridSpan w:val="3"/>
          </w:tcPr>
          <w:p w:rsidR="002914D6" w:rsidRDefault="002914D6">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Pr>
            </w:pPr>
          </w:p>
        </w:tc>
      </w:tr>
      <w:tr w:rsidR="002914D6">
        <w:trPr>
          <w:jc w:val="center"/>
        </w:trPr>
        <w:tc>
          <w:tcPr>
            <w:tcW w:w="3249" w:type="dxa"/>
            <w:gridSpan w:val="2"/>
          </w:tcPr>
          <w:p w:rsidR="002914D6" w:rsidRDefault="003B5A4B">
            <w:pPr>
              <w:rPr>
                <w:rFonts w:ascii="Arial" w:hAnsi="Arial"/>
                <w:b/>
                <w:bCs/>
                <w:noProof w:val="0"/>
                <w:sz w:val="26"/>
                <w:szCs w:val="26"/>
              </w:rPr>
            </w:pPr>
            <w:r>
              <w:rPr>
                <w:rFonts w:ascii="Arial" w:hAnsi="Arial"/>
                <w:b/>
                <w:bCs/>
                <w:noProof w:val="0"/>
                <w:sz w:val="26"/>
                <w:szCs w:val="26"/>
                <w:rtl/>
              </w:rPr>
              <w:t>נתבע</w:t>
            </w:r>
            <w:r>
              <w:rPr>
                <w:rFonts w:ascii="Arial" w:hAnsi="Arial" w:hint="cs"/>
                <w:b/>
                <w:bCs/>
                <w:noProof w:val="0"/>
                <w:sz w:val="26"/>
                <w:szCs w:val="26"/>
                <w:rtl/>
              </w:rPr>
              <w:t>ת</w:t>
            </w:r>
            <w:r w:rsidR="00F946CA">
              <w:rPr>
                <w:rFonts w:ascii="Arial" w:hAnsi="Arial" w:hint="cs"/>
                <w:b/>
                <w:bCs/>
                <w:noProof w:val="0"/>
                <w:sz w:val="26"/>
                <w:szCs w:val="26"/>
                <w:rtl/>
              </w:rPr>
              <w:t>:</w:t>
            </w:r>
          </w:p>
        </w:tc>
        <w:tc>
          <w:tcPr>
            <w:tcW w:w="5571" w:type="dxa"/>
          </w:tcPr>
          <w:p w:rsidR="002914D6" w:rsidRDefault="00BD5B6B" w:rsidP="00F946CA">
            <w:pPr>
              <w:rPr>
                <w:b/>
                <w:bCs/>
                <w:noProof w:val="0"/>
                <w:sz w:val="26"/>
                <w:szCs w:val="26"/>
                <w:rtl/>
              </w:rPr>
            </w:pPr>
            <w:r>
              <w:rPr>
                <w:rStyle w:val="ac"/>
                <w:b/>
                <w:bCs/>
                <w:color w:val="auto"/>
                <w:rtl/>
              </w:rPr>
              <w:t>ר</w:t>
            </w:r>
            <w:r w:rsidR="00F946CA">
              <w:rPr>
                <w:rStyle w:val="ac"/>
                <w:rFonts w:hint="cs"/>
                <w:b/>
                <w:bCs/>
                <w:color w:val="auto"/>
                <w:rtl/>
              </w:rPr>
              <w:t>.</w:t>
            </w:r>
            <w:r w:rsidR="00F946CA">
              <w:rPr>
                <w:rStyle w:val="ac"/>
                <w:b/>
                <w:bCs/>
                <w:color w:val="auto"/>
                <w:rtl/>
              </w:rPr>
              <w:t>מ</w:t>
            </w:r>
          </w:p>
        </w:tc>
      </w:tr>
    </w:tbl>
    <w:p w:rsidR="002914D6" w:rsidRDefault="00BC6220">
      <w:r>
        <w:rPr>
          <w:rtl/>
        </w:rPr>
        <w:tab/>
      </w:r>
      <w:r>
        <w:rPr>
          <w:rtl/>
        </w:rPr>
        <w:tab/>
      </w:r>
      <w:r>
        <w:rPr>
          <w:rtl/>
        </w:rPr>
        <w:tab/>
      </w:r>
      <w:r>
        <w:rPr>
          <w:rtl/>
        </w:rPr>
        <w:tab/>
      </w:r>
      <w:r>
        <w:rPr>
          <w:rFonts w:hint="cs"/>
          <w:rtl/>
        </w:rPr>
        <w:t xml:space="preserve">      ע"י ב"כ עוה"ד שלום כהן ו/או מור זיידן</w:t>
      </w:r>
    </w:p>
    <w:p w:rsidR="002914D6" w:rsidRPr="00BC6220"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6"/>
                <w:szCs w:val="26"/>
              </w:rPr>
            </w:pPr>
          </w:p>
          <w:p w:rsidR="002914D6" w:rsidRDefault="002914D6">
            <w:pPr>
              <w:bidi w:val="0"/>
              <w:jc w:val="center"/>
              <w:rPr>
                <w:rFonts w:ascii="Arial" w:hAnsi="Arial"/>
                <w:b/>
                <w:bCs/>
                <w:noProof w:val="0"/>
                <w:sz w:val="26"/>
                <w:szCs w:val="26"/>
                <w:u w:val="single"/>
              </w:rPr>
            </w:pPr>
          </w:p>
          <w:p w:rsidR="002914D6" w:rsidRDefault="00011212">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tc>
      </w:tr>
    </w:tbl>
    <w:p w:rsidR="002914D6" w:rsidRDefault="002914D6">
      <w:pPr>
        <w:spacing w:line="360" w:lineRule="auto"/>
        <w:jc w:val="both"/>
        <w:rPr>
          <w:rFonts w:ascii="Arial" w:hAnsi="Arial"/>
          <w:noProof w:val="0"/>
          <w:rtl/>
        </w:rPr>
      </w:pPr>
    </w:p>
    <w:p w:rsidR="003B5A4B" w:rsidRDefault="003F003F" w:rsidP="003B5A4B">
      <w:pPr>
        <w:spacing w:after="240" w:line="360" w:lineRule="auto"/>
        <w:jc w:val="both"/>
        <w:rPr>
          <w:rFonts w:ascii="Arial" w:hAnsi="Arial"/>
          <w:noProof w:val="0"/>
          <w:rtl/>
        </w:rPr>
      </w:pPr>
      <w:r>
        <w:rPr>
          <w:rFonts w:ascii="Arial" w:hAnsi="Arial" w:hint="cs"/>
          <w:noProof w:val="0"/>
          <w:rtl/>
        </w:rPr>
        <w:t>לפניי ת</w:t>
      </w:r>
      <w:r w:rsidR="00821031">
        <w:rPr>
          <w:rFonts w:ascii="Arial" w:hAnsi="Arial" w:hint="cs"/>
          <w:noProof w:val="0"/>
          <w:rtl/>
        </w:rPr>
        <w:t xml:space="preserve">ובענה </w:t>
      </w:r>
      <w:r w:rsidR="003B5A4B">
        <w:rPr>
          <w:rFonts w:ascii="Arial" w:hAnsi="Arial" w:hint="cs"/>
          <w:noProof w:val="0"/>
          <w:rtl/>
        </w:rPr>
        <w:t>לאחריות הורית משותפת וקביעת זמני שהות שווים שהגיש התובע כנגד הנתבעת.</w:t>
      </w:r>
    </w:p>
    <w:p w:rsidR="003B5A4B" w:rsidRPr="003B5A4B" w:rsidRDefault="003B5A4B" w:rsidP="00F946CA">
      <w:pPr>
        <w:spacing w:after="240" w:line="360" w:lineRule="auto"/>
        <w:ind w:left="720" w:hanging="720"/>
        <w:jc w:val="both"/>
        <w:rPr>
          <w:rFonts w:ascii="Arial" w:hAnsi="Arial"/>
          <w:noProof w:val="0"/>
          <w:rtl/>
        </w:rPr>
      </w:pPr>
      <w:r w:rsidRPr="003B5A4B">
        <w:rPr>
          <w:rFonts w:ascii="Arial" w:hAnsi="Arial" w:hint="cs"/>
          <w:noProof w:val="0"/>
          <w:rtl/>
        </w:rPr>
        <w:t>1.</w:t>
      </w:r>
      <w:r>
        <w:rPr>
          <w:rFonts w:ascii="Arial" w:hAnsi="Arial" w:hint="cs"/>
          <w:noProof w:val="0"/>
          <w:rtl/>
        </w:rPr>
        <w:t xml:space="preserve"> </w:t>
      </w:r>
      <w:r>
        <w:rPr>
          <w:rFonts w:ascii="Arial" w:hAnsi="Arial"/>
          <w:noProof w:val="0"/>
          <w:rtl/>
        </w:rPr>
        <w:tab/>
      </w:r>
      <w:r>
        <w:rPr>
          <w:rFonts w:ascii="Arial" w:hAnsi="Arial" w:hint="cs"/>
          <w:noProof w:val="0"/>
          <w:rtl/>
        </w:rPr>
        <w:t xml:space="preserve">התובע, מר </w:t>
      </w:r>
      <w:r w:rsidRPr="003B5A4B">
        <w:rPr>
          <w:rStyle w:val="ac"/>
          <w:color w:val="auto"/>
          <w:rtl/>
        </w:rPr>
        <w:t>י</w:t>
      </w:r>
      <w:r w:rsidR="00F946CA">
        <w:rPr>
          <w:rStyle w:val="ac"/>
          <w:rFonts w:hint="cs"/>
          <w:color w:val="auto"/>
          <w:rtl/>
        </w:rPr>
        <w:t>.</w:t>
      </w:r>
      <w:r w:rsidRPr="003B5A4B">
        <w:rPr>
          <w:rStyle w:val="ac"/>
          <w:color w:val="auto"/>
          <w:rtl/>
        </w:rPr>
        <w:t>ל</w:t>
      </w:r>
      <w:r>
        <w:rPr>
          <w:rFonts w:hint="cs"/>
          <w:b/>
          <w:bCs/>
          <w:noProof w:val="0"/>
          <w:sz w:val="26"/>
          <w:szCs w:val="26"/>
          <w:rtl/>
        </w:rPr>
        <w:t xml:space="preserve"> </w:t>
      </w:r>
      <w:r>
        <w:rPr>
          <w:rFonts w:ascii="Arial" w:hAnsi="Arial" w:hint="cs"/>
          <w:noProof w:val="0"/>
          <w:rtl/>
        </w:rPr>
        <w:t xml:space="preserve">(להלן: </w:t>
      </w:r>
      <w:r>
        <w:rPr>
          <w:rFonts w:ascii="Arial" w:hAnsi="Arial" w:hint="cs"/>
          <w:b/>
          <w:bCs/>
          <w:noProof w:val="0"/>
          <w:rtl/>
        </w:rPr>
        <w:t>"האב"</w:t>
      </w:r>
      <w:r>
        <w:rPr>
          <w:rFonts w:ascii="Arial" w:hAnsi="Arial" w:hint="cs"/>
          <w:noProof w:val="0"/>
          <w:rtl/>
        </w:rPr>
        <w:t xml:space="preserve"> או</w:t>
      </w:r>
      <w:r>
        <w:rPr>
          <w:rFonts w:ascii="Arial" w:hAnsi="Arial" w:hint="cs"/>
          <w:b/>
          <w:bCs/>
          <w:noProof w:val="0"/>
          <w:rtl/>
        </w:rPr>
        <w:t xml:space="preserve"> "התובע"</w:t>
      </w:r>
      <w:r w:rsidR="00F946CA">
        <w:rPr>
          <w:rFonts w:ascii="Arial" w:hAnsi="Arial" w:hint="cs"/>
          <w:noProof w:val="0"/>
          <w:rtl/>
        </w:rPr>
        <w:t>) והנתבעת, גב' ר.</w:t>
      </w:r>
      <w:r>
        <w:rPr>
          <w:rFonts w:ascii="Arial" w:hAnsi="Arial" w:hint="cs"/>
          <w:noProof w:val="0"/>
          <w:rtl/>
        </w:rPr>
        <w:t xml:space="preserve">מ (להלן: </w:t>
      </w:r>
      <w:r>
        <w:rPr>
          <w:rFonts w:ascii="Arial" w:hAnsi="Arial" w:hint="cs"/>
          <w:b/>
          <w:bCs/>
          <w:noProof w:val="0"/>
          <w:rtl/>
        </w:rPr>
        <w:t xml:space="preserve">"האם" </w:t>
      </w:r>
      <w:r>
        <w:rPr>
          <w:rFonts w:ascii="Arial" w:hAnsi="Arial" w:hint="cs"/>
          <w:noProof w:val="0"/>
          <w:rtl/>
        </w:rPr>
        <w:t xml:space="preserve">או </w:t>
      </w:r>
      <w:r>
        <w:rPr>
          <w:rFonts w:ascii="Arial" w:hAnsi="Arial" w:hint="cs"/>
          <w:b/>
          <w:bCs/>
          <w:noProof w:val="0"/>
          <w:rtl/>
        </w:rPr>
        <w:t>"הנתבעת"</w:t>
      </w:r>
      <w:r>
        <w:rPr>
          <w:rFonts w:ascii="Arial" w:hAnsi="Arial" w:hint="cs"/>
          <w:noProof w:val="0"/>
          <w:rtl/>
        </w:rPr>
        <w:t>), הם הוריו של הקטין ק</w:t>
      </w:r>
      <w:r w:rsidR="00F946CA">
        <w:rPr>
          <w:rFonts w:ascii="Arial" w:hAnsi="Arial" w:hint="cs"/>
          <w:noProof w:val="0"/>
          <w:rtl/>
        </w:rPr>
        <w:t>.</w:t>
      </w:r>
      <w:r>
        <w:rPr>
          <w:rFonts w:ascii="Arial" w:hAnsi="Arial" w:hint="cs"/>
          <w:noProof w:val="0"/>
          <w:rtl/>
        </w:rPr>
        <w:t>ל</w:t>
      </w:r>
      <w:r w:rsidR="00115905">
        <w:rPr>
          <w:rFonts w:ascii="Arial" w:hAnsi="Arial" w:hint="cs"/>
          <w:noProof w:val="0"/>
          <w:rtl/>
        </w:rPr>
        <w:t xml:space="preserve"> אשר נולד ביום </w:t>
      </w:r>
      <w:r w:rsidR="00F946CA">
        <w:rPr>
          <w:rFonts w:ascii="Arial" w:hAnsi="Arial" w:hint="cs"/>
          <w:noProof w:val="0"/>
          <w:rtl/>
        </w:rPr>
        <w:t>---</w:t>
      </w:r>
      <w:r w:rsidR="00115905">
        <w:rPr>
          <w:rFonts w:ascii="Arial" w:hAnsi="Arial" w:hint="cs"/>
          <w:noProof w:val="0"/>
          <w:rtl/>
        </w:rPr>
        <w:t>.4.2021, כחודש לאחר פרידת</w:t>
      </w:r>
      <w:r w:rsidR="00007577">
        <w:rPr>
          <w:rFonts w:ascii="Arial" w:hAnsi="Arial" w:hint="cs"/>
          <w:noProof w:val="0"/>
          <w:rtl/>
        </w:rPr>
        <w:t xml:space="preserve"> הצדדים</w:t>
      </w:r>
      <w:r w:rsidR="00115905">
        <w:rPr>
          <w:rFonts w:ascii="Arial" w:hAnsi="Arial" w:hint="cs"/>
          <w:noProof w:val="0"/>
          <w:rtl/>
        </w:rPr>
        <w:t>.</w:t>
      </w:r>
    </w:p>
    <w:p w:rsidR="00A82950" w:rsidRDefault="003B5A4B" w:rsidP="00BC6220">
      <w:pPr>
        <w:spacing w:after="240" w:line="360" w:lineRule="auto"/>
        <w:ind w:left="708" w:hanging="708"/>
        <w:jc w:val="both"/>
        <w:rPr>
          <w:rFonts w:ascii="Arial" w:hAnsi="Arial"/>
          <w:noProof w:val="0"/>
          <w:rtl/>
        </w:rPr>
      </w:pPr>
      <w:r>
        <w:rPr>
          <w:rFonts w:ascii="Arial" w:hAnsi="Arial" w:hint="cs"/>
          <w:noProof w:val="0"/>
          <w:rtl/>
        </w:rPr>
        <w:t>2.</w:t>
      </w:r>
      <w:r>
        <w:rPr>
          <w:rFonts w:ascii="Arial" w:hAnsi="Arial"/>
          <w:noProof w:val="0"/>
          <w:rtl/>
        </w:rPr>
        <w:tab/>
      </w:r>
      <w:r w:rsidR="00AB4880">
        <w:rPr>
          <w:rFonts w:ascii="Arial" w:hAnsi="Arial" w:hint="cs"/>
          <w:noProof w:val="0"/>
          <w:rtl/>
        </w:rPr>
        <w:t>ביום 28.6.21, כחודשיים</w:t>
      </w:r>
      <w:r w:rsidR="00BC6220">
        <w:rPr>
          <w:rFonts w:ascii="Arial" w:hAnsi="Arial" w:hint="cs"/>
          <w:noProof w:val="0"/>
          <w:rtl/>
        </w:rPr>
        <w:t xml:space="preserve"> לאחר שנולד הקטין, הגיש האב בקשה</w:t>
      </w:r>
      <w:r w:rsidR="00AB4880">
        <w:rPr>
          <w:rFonts w:ascii="Arial" w:hAnsi="Arial" w:hint="cs"/>
          <w:noProof w:val="0"/>
          <w:rtl/>
        </w:rPr>
        <w:t xml:space="preserve"> </w:t>
      </w:r>
      <w:r w:rsidR="00BC6220">
        <w:rPr>
          <w:rFonts w:ascii="Arial" w:hAnsi="Arial" w:hint="cs"/>
          <w:noProof w:val="0"/>
          <w:rtl/>
        </w:rPr>
        <w:t>לי</w:t>
      </w:r>
      <w:r w:rsidR="00AB4880">
        <w:rPr>
          <w:rFonts w:ascii="Arial" w:hAnsi="Arial" w:hint="cs"/>
          <w:noProof w:val="0"/>
          <w:rtl/>
        </w:rPr>
        <w:t>ישוב סכסוך</w:t>
      </w:r>
      <w:r w:rsidR="00BC6220">
        <w:rPr>
          <w:rFonts w:ascii="Arial" w:hAnsi="Arial" w:hint="cs"/>
          <w:noProof w:val="0"/>
          <w:rtl/>
        </w:rPr>
        <w:t>, תיק</w:t>
      </w:r>
      <w:r w:rsidR="00AB4880">
        <w:rPr>
          <w:rFonts w:ascii="Arial" w:hAnsi="Arial" w:hint="cs"/>
          <w:noProof w:val="0"/>
          <w:rtl/>
        </w:rPr>
        <w:t xml:space="preserve"> י"ס 61549-06-21. </w:t>
      </w:r>
    </w:p>
    <w:p w:rsidR="003F003F" w:rsidRDefault="00AB4880" w:rsidP="00BC6220">
      <w:pPr>
        <w:spacing w:after="240" w:line="360" w:lineRule="auto"/>
        <w:ind w:left="708"/>
        <w:jc w:val="both"/>
        <w:rPr>
          <w:rFonts w:ascii="Arial" w:hAnsi="Arial"/>
          <w:noProof w:val="0"/>
          <w:rtl/>
        </w:rPr>
      </w:pPr>
      <w:r>
        <w:rPr>
          <w:rFonts w:ascii="Arial" w:hAnsi="Arial" w:hint="cs"/>
          <w:noProof w:val="0"/>
          <w:rtl/>
        </w:rPr>
        <w:t>עם הגשת הבקשה לישוב סכס</w:t>
      </w:r>
      <w:r w:rsidR="00A82950">
        <w:rPr>
          <w:rFonts w:ascii="Arial" w:hAnsi="Arial" w:hint="cs"/>
          <w:noProof w:val="0"/>
          <w:rtl/>
        </w:rPr>
        <w:t xml:space="preserve">וך הגיש האב בקשה דחופה להבטחת קשר, במסגרתה עתר האב לקביעת הסדרי שהות הכוללים לינה, </w:t>
      </w:r>
      <w:r>
        <w:rPr>
          <w:rFonts w:ascii="Arial" w:hAnsi="Arial" w:hint="cs"/>
          <w:noProof w:val="0"/>
          <w:rtl/>
        </w:rPr>
        <w:t xml:space="preserve"> </w:t>
      </w:r>
      <w:r w:rsidR="00A82950">
        <w:rPr>
          <w:rFonts w:ascii="Arial" w:hAnsi="Arial" w:hint="cs"/>
          <w:noProof w:val="0"/>
          <w:rtl/>
        </w:rPr>
        <w:t xml:space="preserve">כאשר על פי הטענה האם מונעת ממנו לשהות עם הקטין יותר ממספר שעות ומסרבת לקיום הסדרי שהות הכוללים לינה. בהחלטה מיום 18.7.21 אשר ניתנה על גבי תגובת האם ובטרם התקיימה פגישת מהו"ת, קבעתי כי הסדרי השהות </w:t>
      </w:r>
      <w:r w:rsidR="005A58A9">
        <w:rPr>
          <w:rFonts w:ascii="Arial" w:hAnsi="Arial" w:hint="cs"/>
          <w:noProof w:val="0"/>
          <w:rtl/>
        </w:rPr>
        <w:t>יתקיימו בהת</w:t>
      </w:r>
      <w:r w:rsidR="00487671">
        <w:rPr>
          <w:rFonts w:ascii="Arial" w:hAnsi="Arial" w:hint="cs"/>
          <w:noProof w:val="0"/>
          <w:rtl/>
        </w:rPr>
        <w:t>א</w:t>
      </w:r>
      <w:r w:rsidR="005A58A9">
        <w:rPr>
          <w:rFonts w:ascii="Arial" w:hAnsi="Arial" w:hint="cs"/>
          <w:noProof w:val="0"/>
          <w:rtl/>
        </w:rPr>
        <w:t>ם להצעת האם בתגובתה, בימי א' ו-ג' בין השעות 16:00-20:00, ובכל סופ"ש שני בימי ו' ושבת בין השעות 14:00-20:00, ובנוסף בשבועות בם הקטין לא שוהה עם האב בסופ"ש הוא ישהה עימו גם ביום ה' בין השעות 16:00-20:00. החלטה</w:t>
      </w:r>
      <w:r w:rsidR="008253E9">
        <w:rPr>
          <w:rFonts w:ascii="Arial" w:hAnsi="Arial" w:hint="cs"/>
          <w:noProof w:val="0"/>
          <w:rtl/>
        </w:rPr>
        <w:t xml:space="preserve"> זו נתנה נוכח גילו של הקטין אשר באותה עת היה בן כ-3 חודשים בלבד, וכאשר לצדדים הי</w:t>
      </w:r>
      <w:r w:rsidR="00BC6220">
        <w:rPr>
          <w:rFonts w:ascii="Arial" w:hAnsi="Arial" w:hint="cs"/>
          <w:noProof w:val="0"/>
          <w:rtl/>
        </w:rPr>
        <w:t>י</w:t>
      </w:r>
      <w:r w:rsidR="008253E9">
        <w:rPr>
          <w:rFonts w:ascii="Arial" w:hAnsi="Arial" w:hint="cs"/>
          <w:noProof w:val="0"/>
          <w:rtl/>
        </w:rPr>
        <w:t>תה קבועה פגישת מהו"ת כשבוע לאחר מכן, ומתוך תקווה כי יצליחו להגיע להסכמות במסגרת פגיש</w:t>
      </w:r>
      <w:r w:rsidR="00BC6220">
        <w:rPr>
          <w:rFonts w:ascii="Arial" w:hAnsi="Arial" w:hint="cs"/>
          <w:noProof w:val="0"/>
          <w:rtl/>
        </w:rPr>
        <w:t>ת המהו"ת</w:t>
      </w:r>
      <w:r w:rsidR="008253E9">
        <w:rPr>
          <w:rFonts w:ascii="Arial" w:hAnsi="Arial" w:hint="cs"/>
          <w:noProof w:val="0"/>
          <w:rtl/>
        </w:rPr>
        <w:t xml:space="preserve">. </w:t>
      </w:r>
    </w:p>
    <w:p w:rsidR="00D15553" w:rsidRDefault="005A58A9" w:rsidP="00D15553">
      <w:pPr>
        <w:spacing w:line="360" w:lineRule="auto"/>
        <w:ind w:left="708" w:hanging="708"/>
        <w:jc w:val="both"/>
        <w:rPr>
          <w:rFonts w:ascii="Arial" w:hAnsi="Arial"/>
          <w:noProof w:val="0"/>
          <w:rtl/>
        </w:rPr>
      </w:pPr>
      <w:r>
        <w:rPr>
          <w:rFonts w:ascii="Arial" w:hAnsi="Arial" w:hint="cs"/>
          <w:noProof w:val="0"/>
          <w:rtl/>
        </w:rPr>
        <w:t>3.</w:t>
      </w:r>
      <w:r>
        <w:rPr>
          <w:rFonts w:ascii="Arial" w:hAnsi="Arial" w:hint="cs"/>
          <w:noProof w:val="0"/>
          <w:rtl/>
        </w:rPr>
        <w:tab/>
      </w:r>
      <w:r w:rsidR="008253E9">
        <w:rPr>
          <w:rFonts w:ascii="Arial" w:hAnsi="Arial" w:hint="cs"/>
          <w:noProof w:val="0"/>
          <w:rtl/>
        </w:rPr>
        <w:t xml:space="preserve">ביום </w:t>
      </w:r>
      <w:r w:rsidR="007A7D81">
        <w:rPr>
          <w:rFonts w:ascii="Arial" w:hAnsi="Arial" w:hint="cs"/>
          <w:noProof w:val="0"/>
          <w:rtl/>
        </w:rPr>
        <w:t xml:space="preserve">27.7.21 נסגר תיק ישוב הסכסוך וביום 9.9.21 הגיש האב את התובענה כאן. </w:t>
      </w:r>
      <w:r w:rsidR="00007577">
        <w:rPr>
          <w:rFonts w:ascii="Arial" w:hAnsi="Arial" w:hint="cs"/>
          <w:noProof w:val="0"/>
          <w:rtl/>
        </w:rPr>
        <w:t>ב</w:t>
      </w:r>
      <w:r w:rsidR="007A7D81">
        <w:rPr>
          <w:rFonts w:ascii="Arial" w:hAnsi="Arial" w:hint="cs"/>
          <w:noProof w:val="0"/>
          <w:rtl/>
        </w:rPr>
        <w:t>תביעתו עתר האב להוספת לינות ל</w:t>
      </w:r>
      <w:r w:rsidR="00007577">
        <w:rPr>
          <w:rFonts w:ascii="Arial" w:hAnsi="Arial" w:hint="cs"/>
          <w:noProof w:val="0"/>
          <w:rtl/>
        </w:rPr>
        <w:t>ז</w:t>
      </w:r>
      <w:r w:rsidR="007A7D81">
        <w:rPr>
          <w:rFonts w:ascii="Arial" w:hAnsi="Arial" w:hint="cs"/>
          <w:noProof w:val="0"/>
          <w:rtl/>
        </w:rPr>
        <w:t>מני השהות בהדרגה ובאופן הבא: החל מגיל 6 חודשים ועד לגיל 9 חודשים תתווסף לינה אחת לשבוע, החל מגיל 9 חודשים ועד לגיל שנה הקטין ילון בבית האב פעמיים בשבוע, והחל מגיל שנה יהפכו זמני השהות שווים כולל לינו</w:t>
      </w:r>
      <w:r w:rsidR="00007577">
        <w:rPr>
          <w:rFonts w:ascii="Arial" w:hAnsi="Arial" w:hint="cs"/>
          <w:noProof w:val="0"/>
          <w:rtl/>
        </w:rPr>
        <w:t xml:space="preserve">ת. במסגרת תביעתו טען האב כי טיפל בקטין מיום היוולדו מידי יום ביומו וכי הוא מבקש לגדל את בנו מחצית מן הזמן, לדאוג לו, ולהעניק לו מאהבתו הרבה כלפיו. לטענתו ביום 24.6.21 בחרה האם לפגוע בקשר שבין האב לקטין ולמנוע מהקטין ללון בבית האב.   </w:t>
      </w:r>
    </w:p>
    <w:p w:rsidR="00D15553" w:rsidRDefault="00D15553" w:rsidP="00D15553">
      <w:pPr>
        <w:spacing w:after="240" w:line="360" w:lineRule="auto"/>
        <w:ind w:left="708" w:hanging="708"/>
        <w:jc w:val="both"/>
        <w:rPr>
          <w:rFonts w:ascii="Arial" w:hAnsi="Arial"/>
          <w:noProof w:val="0"/>
          <w:rtl/>
        </w:rPr>
      </w:pPr>
      <w:r>
        <w:rPr>
          <w:rFonts w:ascii="Arial" w:hAnsi="Arial" w:hint="cs"/>
          <w:noProof w:val="0"/>
          <w:rtl/>
        </w:rPr>
        <w:lastRenderedPageBreak/>
        <w:t>4.</w:t>
      </w:r>
      <w:r>
        <w:rPr>
          <w:rFonts w:ascii="Arial" w:hAnsi="Arial" w:hint="cs"/>
          <w:noProof w:val="0"/>
          <w:rtl/>
        </w:rPr>
        <w:tab/>
        <w:t xml:space="preserve">במקביל להגשת התביעה הגיש האב בקשה לסעד זמני, במסגרתה חזר על טענות התביעה ועתר להרחבה מיידית של זמני השהות באופן הכולל לינה ובהתאם למתווה לו עתר במסגרת התביעה. </w:t>
      </w:r>
    </w:p>
    <w:p w:rsidR="007B656B" w:rsidRDefault="007B656B" w:rsidP="00BC6220">
      <w:pPr>
        <w:spacing w:after="240" w:line="360" w:lineRule="auto"/>
        <w:ind w:left="708" w:hanging="708"/>
        <w:jc w:val="both"/>
        <w:rPr>
          <w:rFonts w:ascii="Arial" w:hAnsi="Arial"/>
          <w:noProof w:val="0"/>
          <w:rtl/>
        </w:rPr>
      </w:pPr>
      <w:r>
        <w:rPr>
          <w:rFonts w:ascii="Arial" w:hAnsi="Arial"/>
          <w:noProof w:val="0"/>
          <w:rtl/>
        </w:rPr>
        <w:tab/>
      </w:r>
      <w:r>
        <w:rPr>
          <w:rFonts w:ascii="Arial" w:hAnsi="Arial" w:hint="cs"/>
          <w:noProof w:val="0"/>
          <w:rtl/>
        </w:rPr>
        <w:t xml:space="preserve">ביום 6.10.21 הגישה האם תגובה לבקשה לסעד זמני במסגרתה טענה כי הקטין פוגש באב לזמני שהות נרחבים, בהתאם לגילו (פחות מ-6 חודשים) והכל בעידודה. האם טענה כי ידה מושטת לשלום וכי היא מבקשת להשהות את ההחלטה בסעד זמני והוספת הלינות עד לאחר קבלת תסקיר סעד. </w:t>
      </w:r>
    </w:p>
    <w:p w:rsidR="00D15553" w:rsidRDefault="00D15553" w:rsidP="00ED2873">
      <w:pPr>
        <w:spacing w:after="240" w:line="360" w:lineRule="auto"/>
        <w:ind w:left="708" w:hanging="708"/>
        <w:jc w:val="both"/>
        <w:rPr>
          <w:rFonts w:ascii="Arial" w:hAnsi="Arial"/>
          <w:b/>
          <w:bCs/>
          <w:noProof w:val="0"/>
          <w:rtl/>
        </w:rPr>
      </w:pPr>
      <w:r>
        <w:rPr>
          <w:rFonts w:ascii="Arial" w:hAnsi="Arial"/>
          <w:noProof w:val="0"/>
          <w:rtl/>
        </w:rPr>
        <w:tab/>
      </w:r>
      <w:r>
        <w:rPr>
          <w:rFonts w:ascii="Arial" w:hAnsi="Arial" w:hint="cs"/>
          <w:noProof w:val="0"/>
          <w:rtl/>
        </w:rPr>
        <w:t xml:space="preserve">בהחלטה מיום 14.10.21, על גבי תשובת האב לתגובת האם לבקשה לסעד זמני, ניתנה החלטתי במסגרתה הוריתי על הזמנת תסקיר סעד. כן קבעתי במסגרת ההחלטה כי </w:t>
      </w:r>
      <w:r w:rsidRPr="007B656B">
        <w:rPr>
          <w:rFonts w:ascii="Arial" w:hAnsi="Arial" w:hint="cs"/>
          <w:b/>
          <w:bCs/>
          <w:noProof w:val="0"/>
          <w:rtl/>
        </w:rPr>
        <w:t>"בשלב זה, נוכח גילו של הקטין (</w:t>
      </w:r>
      <w:r w:rsidR="007B656B" w:rsidRPr="007B656B">
        <w:rPr>
          <w:rFonts w:ascii="Arial" w:hAnsi="Arial" w:hint="cs"/>
          <w:b/>
          <w:bCs/>
          <w:noProof w:val="0"/>
          <w:rtl/>
        </w:rPr>
        <w:t>6 חודשים) ובטרם הונחה בפניי תשתית ראייתית כלשהי, לא מצאתי לשנות מהסדרי השהות כפי שנקבעו בתיק ישוב הסכסוך".</w:t>
      </w:r>
    </w:p>
    <w:p w:rsidR="00ED2873" w:rsidRDefault="00ED2873" w:rsidP="00B101C0">
      <w:pPr>
        <w:spacing w:after="240" w:line="360" w:lineRule="auto"/>
        <w:ind w:left="708" w:hanging="708"/>
        <w:jc w:val="both"/>
        <w:rPr>
          <w:rFonts w:ascii="Arial" w:hAnsi="Arial"/>
          <w:noProof w:val="0"/>
          <w:rtl/>
        </w:rPr>
      </w:pPr>
      <w:r w:rsidRPr="0095277E">
        <w:rPr>
          <w:rFonts w:ascii="Arial" w:hAnsi="Arial" w:hint="cs"/>
          <w:noProof w:val="0"/>
          <w:rtl/>
        </w:rPr>
        <w:t>5.</w:t>
      </w:r>
      <w:r>
        <w:rPr>
          <w:rFonts w:ascii="Arial" w:hAnsi="Arial" w:hint="cs"/>
          <w:b/>
          <w:bCs/>
          <w:noProof w:val="0"/>
          <w:rtl/>
        </w:rPr>
        <w:tab/>
      </w:r>
      <w:r w:rsidRPr="00ED2873">
        <w:rPr>
          <w:rFonts w:ascii="Arial" w:hAnsi="Arial" w:hint="cs"/>
          <w:noProof w:val="0"/>
          <w:rtl/>
        </w:rPr>
        <w:t>ביום 27.10.21 הגישה האם כתב הגנה.</w:t>
      </w:r>
      <w:r>
        <w:rPr>
          <w:rFonts w:ascii="Arial" w:hAnsi="Arial" w:hint="cs"/>
          <w:b/>
          <w:bCs/>
          <w:noProof w:val="0"/>
          <w:rtl/>
        </w:rPr>
        <w:t xml:space="preserve"> </w:t>
      </w:r>
      <w:r>
        <w:rPr>
          <w:rFonts w:ascii="Arial" w:hAnsi="Arial" w:hint="cs"/>
          <w:noProof w:val="0"/>
          <w:rtl/>
        </w:rPr>
        <w:t>במסגרת כתב ההגנה טענה האם כי עיקר המחלוקת בין ההורים היא ביחס למדרג הלינות, היקפן ומועד התחלתן. לטענת האם האב מתייחס ל</w:t>
      </w:r>
      <w:r w:rsidR="00B101C0">
        <w:rPr>
          <w:rFonts w:ascii="Arial" w:hAnsi="Arial" w:hint="cs"/>
          <w:noProof w:val="0"/>
          <w:rtl/>
        </w:rPr>
        <w:t>ב</w:t>
      </w:r>
      <w:r>
        <w:rPr>
          <w:rFonts w:ascii="Arial" w:hAnsi="Arial" w:hint="cs"/>
          <w:noProof w:val="0"/>
          <w:rtl/>
        </w:rPr>
        <w:t>נו כאל "נכס בר איזון", אשר הוא זכאי למחציתו, וזאת ללא התייחסות לצרכיו. לטענת האם הסדרי השהות אשר נקבעו בתיק ישוב הסכסוך מאזנים בין צורכי הקטין לרצון האב. ביחס להוספת הלינות והרחבת הס</w:t>
      </w:r>
      <w:r w:rsidR="0095277E">
        <w:rPr>
          <w:rFonts w:ascii="Arial" w:hAnsi="Arial" w:hint="cs"/>
          <w:noProof w:val="0"/>
          <w:rtl/>
        </w:rPr>
        <w:t>ד</w:t>
      </w:r>
      <w:r>
        <w:rPr>
          <w:rFonts w:ascii="Arial" w:hAnsi="Arial" w:hint="cs"/>
          <w:noProof w:val="0"/>
          <w:rtl/>
        </w:rPr>
        <w:t>רי השהות טענה האם כי יש</w:t>
      </w:r>
      <w:r w:rsidR="0095277E">
        <w:rPr>
          <w:rFonts w:ascii="Arial" w:hAnsi="Arial" w:hint="cs"/>
          <w:noProof w:val="0"/>
          <w:rtl/>
        </w:rPr>
        <w:t xml:space="preserve"> להכריע בעני</w:t>
      </w:r>
      <w:r w:rsidR="00B101C0">
        <w:rPr>
          <w:rFonts w:ascii="Arial" w:hAnsi="Arial" w:hint="cs"/>
          <w:noProof w:val="0"/>
          <w:rtl/>
        </w:rPr>
        <w:t>י</w:t>
      </w:r>
      <w:r w:rsidR="0095277E">
        <w:rPr>
          <w:rFonts w:ascii="Arial" w:hAnsi="Arial" w:hint="cs"/>
          <w:noProof w:val="0"/>
          <w:rtl/>
        </w:rPr>
        <w:t>ן זה בהתאם לטובתו, רווחתו וצרכיו ההתפתחותיים של הקטין, וכי היא  מוכנה לפנות ליחידת הסיוע אשר תנסה לסייע לצדדים להגיע להבנות בענ</w:t>
      </w:r>
      <w:r w:rsidR="00B101C0">
        <w:rPr>
          <w:rFonts w:ascii="Arial" w:hAnsi="Arial" w:hint="cs"/>
          <w:noProof w:val="0"/>
          <w:rtl/>
        </w:rPr>
        <w:t>י</w:t>
      </w:r>
      <w:r w:rsidR="0095277E">
        <w:rPr>
          <w:rFonts w:ascii="Arial" w:hAnsi="Arial" w:hint="cs"/>
          <w:noProof w:val="0"/>
          <w:rtl/>
        </w:rPr>
        <w:t xml:space="preserve">ין זה, וככל שהדבר לא יצלח, ביקשה האם להמתין לתסקיר ולהמלצותיו. </w:t>
      </w:r>
    </w:p>
    <w:p w:rsidR="0095277E" w:rsidRDefault="0095277E" w:rsidP="00B101C0">
      <w:pPr>
        <w:spacing w:after="240" w:line="360" w:lineRule="auto"/>
        <w:ind w:left="708" w:hanging="708"/>
        <w:jc w:val="both"/>
        <w:rPr>
          <w:rFonts w:ascii="Arial" w:hAnsi="Arial"/>
          <w:noProof w:val="0"/>
          <w:rtl/>
        </w:rPr>
      </w:pPr>
      <w:r w:rsidRPr="0095277E">
        <w:rPr>
          <w:rFonts w:ascii="Arial" w:hAnsi="Arial" w:hint="cs"/>
          <w:noProof w:val="0"/>
          <w:rtl/>
        </w:rPr>
        <w:t>6.</w:t>
      </w:r>
      <w:r>
        <w:rPr>
          <w:rFonts w:ascii="Arial" w:hAnsi="Arial" w:hint="cs"/>
          <w:noProof w:val="0"/>
          <w:rtl/>
        </w:rPr>
        <w:tab/>
      </w:r>
      <w:r w:rsidR="000C1EA5">
        <w:rPr>
          <w:rFonts w:ascii="Arial" w:hAnsi="Arial" w:hint="cs"/>
          <w:noProof w:val="0"/>
          <w:rtl/>
        </w:rPr>
        <w:t>בהחלטה מיום 18.11.21 נתנו לעו"ס לסדרי דין סמכויות להרחיב ולצמצם את זמני השה</w:t>
      </w:r>
      <w:r w:rsidR="00B101C0">
        <w:rPr>
          <w:rFonts w:ascii="Arial" w:hAnsi="Arial" w:hint="cs"/>
          <w:noProof w:val="0"/>
          <w:rtl/>
        </w:rPr>
        <w:t>ו</w:t>
      </w:r>
      <w:r w:rsidR="000C1EA5">
        <w:rPr>
          <w:rFonts w:ascii="Arial" w:hAnsi="Arial" w:hint="cs"/>
          <w:noProof w:val="0"/>
          <w:rtl/>
        </w:rPr>
        <w:t>ת, לרבות לינה, וזאת לאחר שהוגשה בקשת האב לעיון מחדש בהחלטה מיום 14.10.21, היות ועו"ס לסדרי דין הודיעה על עיכוב בהגשת התסקיר, ונוכח הזמן הרב שצפוי לעבור עד להגשתו.</w:t>
      </w:r>
    </w:p>
    <w:p w:rsidR="00095C0A" w:rsidRDefault="000C1EA5" w:rsidP="00C912D6">
      <w:pPr>
        <w:spacing w:after="240" w:line="360" w:lineRule="auto"/>
        <w:ind w:left="708" w:hanging="708"/>
        <w:jc w:val="both"/>
        <w:rPr>
          <w:rFonts w:ascii="Arial" w:hAnsi="Arial"/>
          <w:noProof w:val="0"/>
          <w:rtl/>
        </w:rPr>
      </w:pPr>
      <w:r>
        <w:rPr>
          <w:rFonts w:ascii="Arial" w:hAnsi="Arial" w:hint="cs"/>
          <w:noProof w:val="0"/>
          <w:rtl/>
        </w:rPr>
        <w:t>7.</w:t>
      </w:r>
      <w:r>
        <w:rPr>
          <w:rFonts w:ascii="Arial" w:hAnsi="Arial" w:hint="cs"/>
          <w:noProof w:val="0"/>
          <w:rtl/>
        </w:rPr>
        <w:tab/>
        <w:t>ביום 9.12.21 התקיים קדם משפט</w:t>
      </w:r>
      <w:r w:rsidR="006E10F4">
        <w:rPr>
          <w:rFonts w:ascii="Arial" w:hAnsi="Arial" w:hint="cs"/>
          <w:noProof w:val="0"/>
          <w:rtl/>
        </w:rPr>
        <w:t xml:space="preserve">. בסיום קדם המשפט נתנה החלטתי אשר עמדה על כך שהאם אינה מתנגדת ללינות ועיקר המחלוקת הינה מתי יחלו הלינות. </w:t>
      </w:r>
      <w:r w:rsidR="00095C0A">
        <w:rPr>
          <w:rFonts w:ascii="Arial" w:hAnsi="Arial" w:hint="cs"/>
          <w:noProof w:val="0"/>
          <w:rtl/>
        </w:rPr>
        <w:t>על א</w:t>
      </w:r>
      <w:r w:rsidR="00C912D6">
        <w:rPr>
          <w:rFonts w:ascii="Arial" w:hAnsi="Arial" w:hint="cs"/>
          <w:noProof w:val="0"/>
          <w:rtl/>
        </w:rPr>
        <w:t>ף ש</w:t>
      </w:r>
      <w:r w:rsidR="006E10F4">
        <w:rPr>
          <w:rFonts w:ascii="Arial" w:hAnsi="Arial" w:hint="cs"/>
          <w:noProof w:val="0"/>
          <w:rtl/>
        </w:rPr>
        <w:t xml:space="preserve">האב עמד על כך שתתווסף לינה כבר בשלב זה </w:t>
      </w:r>
      <w:r w:rsidR="00C912D6">
        <w:rPr>
          <w:rFonts w:ascii="Arial" w:hAnsi="Arial" w:hint="cs"/>
          <w:noProof w:val="0"/>
          <w:rtl/>
        </w:rPr>
        <w:t xml:space="preserve">קבעתי כי </w:t>
      </w:r>
      <w:r w:rsidR="00C912D6" w:rsidRPr="00C912D6">
        <w:rPr>
          <w:rFonts w:ascii="Arial" w:hAnsi="Arial" w:hint="cs"/>
          <w:b/>
          <w:bCs/>
          <w:noProof w:val="0"/>
          <w:rtl/>
        </w:rPr>
        <w:t>"</w:t>
      </w:r>
      <w:r w:rsidR="00095C0A" w:rsidRPr="00C912D6">
        <w:rPr>
          <w:rFonts w:ascii="Arial" w:hAnsi="Arial"/>
          <w:b/>
          <w:bCs/>
          <w:noProof w:val="0"/>
          <w:rtl/>
        </w:rPr>
        <w:t>הגם שבית המשפט אינו מתרשם שיש איזושהי מניעה אובייקטיבית לקיום זמני שהות הכוללים לינה, הרי שהאמור עדיין הינו עניין שבמומחיות ובהעדר הסכמה ובהעדר תסקיר ונוכח גילו של הקטין ומשממילא ניתנו לעו"ס לסדרי דין סמכויות בעניין, לא מצאתי כי יש, בשלב זה, להורות על לינות.</w:t>
      </w:r>
      <w:r w:rsidR="00C912D6" w:rsidRPr="00C912D6">
        <w:rPr>
          <w:rFonts w:ascii="Arial" w:hAnsi="Arial" w:hint="cs"/>
          <w:b/>
          <w:bCs/>
          <w:noProof w:val="0"/>
          <w:rtl/>
        </w:rPr>
        <w:t>"</w:t>
      </w:r>
    </w:p>
    <w:p w:rsidR="00C912D6" w:rsidRPr="00095C0A" w:rsidRDefault="00C912D6" w:rsidP="00983921">
      <w:pPr>
        <w:spacing w:after="240" w:line="360" w:lineRule="auto"/>
        <w:ind w:left="708" w:hanging="708"/>
        <w:jc w:val="both"/>
        <w:rPr>
          <w:rFonts w:ascii="Arial" w:hAnsi="Arial"/>
          <w:noProof w:val="0"/>
          <w:rtl/>
        </w:rPr>
      </w:pPr>
      <w:r>
        <w:rPr>
          <w:rFonts w:ascii="Arial" w:hAnsi="Arial"/>
          <w:noProof w:val="0"/>
          <w:rtl/>
        </w:rPr>
        <w:tab/>
      </w:r>
      <w:r>
        <w:rPr>
          <w:rFonts w:ascii="Arial" w:hAnsi="Arial" w:hint="cs"/>
          <w:noProof w:val="0"/>
          <w:rtl/>
        </w:rPr>
        <w:t xml:space="preserve">כמו כן, בהסכמת הצדדים הפניתי את הצדדים ליחידת הסיוע </w:t>
      </w:r>
      <w:r w:rsidRPr="00C912D6">
        <w:rPr>
          <w:rFonts w:ascii="Arial" w:hAnsi="Arial" w:hint="cs"/>
          <w:b/>
          <w:bCs/>
          <w:noProof w:val="0"/>
          <w:rtl/>
        </w:rPr>
        <w:t>"</w:t>
      </w:r>
      <w:r w:rsidRPr="00C912D6">
        <w:rPr>
          <w:rFonts w:ascii="Arial" w:hAnsi="Arial"/>
          <w:b/>
          <w:bCs/>
          <w:noProof w:val="0"/>
          <w:rtl/>
        </w:rPr>
        <w:t xml:space="preserve">אשר תנסה להביאם להסכמות בעניין זה ו/או ליתן המלצות בעניין זה. כמו כן, תשקול יחידת הסיוע אם יש מקום </w:t>
      </w:r>
      <w:r w:rsidRPr="00C912D6">
        <w:rPr>
          <w:rFonts w:ascii="Arial" w:hAnsi="Arial"/>
          <w:b/>
          <w:bCs/>
          <w:noProof w:val="0"/>
          <w:rtl/>
        </w:rPr>
        <w:lastRenderedPageBreak/>
        <w:t>להפנות את הצדדים, וככל שיש הסכמה לכך, לפסיכולוג ילדים אשר יוכל ללוות את הצדדים ולסייע בידם להגיע להסכמות וכן תידרש לשאלה אם יש מקום להפנות הצדדים לעריכת תסקיר באופן פרטי, גם כאן על פי הסכמת הצדדים וככל שיש אף הסכמה לעניין השאלה על מי תחול העלות.</w:t>
      </w:r>
      <w:r w:rsidRPr="00C912D6">
        <w:rPr>
          <w:rFonts w:ascii="Arial" w:hAnsi="Arial" w:hint="cs"/>
          <w:b/>
          <w:bCs/>
          <w:noProof w:val="0"/>
          <w:rtl/>
        </w:rPr>
        <w:t>"</w:t>
      </w:r>
    </w:p>
    <w:p w:rsidR="00095C0A" w:rsidRPr="00095C0A" w:rsidRDefault="00983921" w:rsidP="00095C0A">
      <w:pPr>
        <w:spacing w:line="360" w:lineRule="auto"/>
        <w:rPr>
          <w:rFonts w:ascii="Arial" w:hAnsi="Arial"/>
          <w:noProof w:val="0"/>
          <w:rtl/>
        </w:rPr>
      </w:pPr>
      <w:r>
        <w:rPr>
          <w:rFonts w:ascii="Arial" w:hAnsi="Arial" w:hint="cs"/>
          <w:noProof w:val="0"/>
          <w:rtl/>
        </w:rPr>
        <w:t>8.</w:t>
      </w:r>
      <w:r>
        <w:rPr>
          <w:rFonts w:ascii="Arial" w:hAnsi="Arial" w:hint="cs"/>
          <w:noProof w:val="0"/>
          <w:rtl/>
        </w:rPr>
        <w:tab/>
        <w:t xml:space="preserve">ביום 6.1.22 הוגשה חוות דעת מאת יחידת הסיוע </w:t>
      </w:r>
      <w:r w:rsidR="001244EE">
        <w:rPr>
          <w:rFonts w:ascii="Arial" w:hAnsi="Arial" w:hint="cs"/>
          <w:noProof w:val="0"/>
          <w:rtl/>
        </w:rPr>
        <w:t>אשר בסיומה נכתב:</w:t>
      </w:r>
    </w:p>
    <w:p w:rsidR="000C1EA5" w:rsidRDefault="000C1EA5">
      <w:pPr>
        <w:spacing w:line="360" w:lineRule="auto"/>
        <w:jc w:val="both"/>
        <w:rPr>
          <w:rFonts w:ascii="Arial" w:hAnsi="Arial"/>
          <w:noProof w:val="0"/>
          <w:rtl/>
        </w:rPr>
      </w:pPr>
    </w:p>
    <w:p w:rsidR="00C912D6" w:rsidRDefault="001244EE" w:rsidP="001244EE">
      <w:pPr>
        <w:spacing w:line="360" w:lineRule="auto"/>
        <w:ind w:left="850" w:hanging="142"/>
        <w:jc w:val="both"/>
        <w:rPr>
          <w:rFonts w:ascii="Arial" w:hAnsi="Arial"/>
          <w:noProof w:val="0"/>
          <w:rtl/>
        </w:rPr>
      </w:pPr>
      <w:r w:rsidRPr="001244EE">
        <w:rPr>
          <w:rFonts w:ascii="Arial" w:hAnsi="Arial"/>
          <w:rtl/>
        </w:rPr>
        <w:drawing>
          <wp:inline distT="0" distB="0" distL="0" distR="0">
            <wp:extent cx="4937760" cy="2669773"/>
            <wp:effectExtent l="0" t="0" r="0" b="0"/>
            <wp:docPr id="3" name="תמונה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48987" cy="2675844"/>
                    </a:xfrm>
                    <a:prstGeom prst="rect">
                      <a:avLst/>
                    </a:prstGeom>
                    <a:noFill/>
                    <a:ln>
                      <a:noFill/>
                    </a:ln>
                  </pic:spPr>
                </pic:pic>
              </a:graphicData>
            </a:graphic>
          </wp:inline>
        </w:drawing>
      </w:r>
    </w:p>
    <w:p w:rsidR="00C912D6" w:rsidRDefault="001244EE" w:rsidP="001244EE">
      <w:pPr>
        <w:spacing w:line="360" w:lineRule="auto"/>
        <w:ind w:left="708"/>
        <w:jc w:val="both"/>
        <w:rPr>
          <w:rFonts w:ascii="Arial" w:hAnsi="Arial"/>
          <w:noProof w:val="0"/>
          <w:rtl/>
        </w:rPr>
      </w:pPr>
      <w:r>
        <w:rPr>
          <w:rFonts w:ascii="Arial" w:hAnsi="Arial" w:hint="cs"/>
          <w:noProof w:val="0"/>
          <w:rtl/>
        </w:rPr>
        <w:t>לאחר שהצדדים הגישו תגובותיהם לחוות הדעת מאת יחידת הסיוע, נתנה ביום 31.1.22 החלטתי הקובעת כך:</w:t>
      </w:r>
    </w:p>
    <w:p w:rsidR="001244EE" w:rsidRDefault="001244EE" w:rsidP="001244EE">
      <w:pPr>
        <w:spacing w:line="360" w:lineRule="auto"/>
        <w:ind w:left="567"/>
        <w:jc w:val="both"/>
        <w:rPr>
          <w:rFonts w:ascii="Arial" w:hAnsi="Arial"/>
          <w:noProof w:val="0"/>
          <w:rtl/>
        </w:rPr>
      </w:pPr>
      <w:r>
        <w:rPr>
          <w:rFonts w:ascii="Arial" w:hAnsi="Arial"/>
          <w:noProof w:val="0"/>
          <w:rtl/>
        </w:rPr>
        <w:tab/>
      </w:r>
      <w:r w:rsidRPr="001244EE">
        <w:rPr>
          <w:rFonts w:ascii="Arial" w:hAnsi="Arial"/>
          <w:rtl/>
        </w:rPr>
        <w:drawing>
          <wp:inline distT="0" distB="0" distL="0" distR="0">
            <wp:extent cx="5328920" cy="2771775"/>
            <wp:effectExtent l="0" t="0" r="5080" b="9525"/>
            <wp:docPr id="4" name="תמונה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46302" cy="2780816"/>
                    </a:xfrm>
                    <a:prstGeom prst="rect">
                      <a:avLst/>
                    </a:prstGeom>
                    <a:noFill/>
                    <a:ln>
                      <a:noFill/>
                    </a:ln>
                  </pic:spPr>
                </pic:pic>
              </a:graphicData>
            </a:graphic>
          </wp:inline>
        </w:drawing>
      </w:r>
    </w:p>
    <w:p w:rsidR="000C1EA5" w:rsidRDefault="009E3683" w:rsidP="002E3DF3">
      <w:pPr>
        <w:spacing w:line="360" w:lineRule="auto"/>
        <w:ind w:left="567" w:hanging="567"/>
        <w:jc w:val="both"/>
        <w:rPr>
          <w:rFonts w:ascii="Arial" w:hAnsi="Arial"/>
          <w:noProof w:val="0"/>
          <w:rtl/>
        </w:rPr>
      </w:pPr>
      <w:r>
        <w:rPr>
          <w:rFonts w:ascii="Arial" w:hAnsi="Arial" w:hint="cs"/>
          <w:noProof w:val="0"/>
          <w:rtl/>
        </w:rPr>
        <w:lastRenderedPageBreak/>
        <w:t>9.</w:t>
      </w:r>
      <w:r>
        <w:rPr>
          <w:rFonts w:ascii="Arial" w:hAnsi="Arial" w:hint="cs"/>
          <w:noProof w:val="0"/>
          <w:rtl/>
        </w:rPr>
        <w:tab/>
        <w:t xml:space="preserve">ביום 12.6.22 הוגש התסקיר. </w:t>
      </w:r>
      <w:r w:rsidR="002E3DF3">
        <w:rPr>
          <w:rFonts w:ascii="Arial" w:hAnsi="Arial" w:hint="cs"/>
          <w:noProof w:val="0"/>
          <w:rtl/>
        </w:rPr>
        <w:t>במסגרת התסקיר תוארו שני ההורים כהורים מיטיבים ומסורים, אשר מצליחים לנהל בינ</w:t>
      </w:r>
      <w:r w:rsidR="00B101C0">
        <w:rPr>
          <w:rFonts w:ascii="Arial" w:hAnsi="Arial" w:hint="cs"/>
          <w:noProof w:val="0"/>
          <w:rtl/>
        </w:rPr>
        <w:t>י</w:t>
      </w:r>
      <w:r w:rsidR="002E3DF3">
        <w:rPr>
          <w:rFonts w:ascii="Arial" w:hAnsi="Arial" w:hint="cs"/>
          <w:noProof w:val="0"/>
          <w:rtl/>
        </w:rPr>
        <w:t>הם שיח בעניינים הק</w:t>
      </w:r>
      <w:r w:rsidR="00B101C0">
        <w:rPr>
          <w:rFonts w:ascii="Arial" w:hAnsi="Arial" w:hint="cs"/>
          <w:noProof w:val="0"/>
          <w:rtl/>
        </w:rPr>
        <w:t>ש</w:t>
      </w:r>
      <w:r w:rsidR="002E3DF3">
        <w:rPr>
          <w:rFonts w:ascii="Arial" w:hAnsi="Arial" w:hint="cs"/>
          <w:noProof w:val="0"/>
          <w:rtl/>
        </w:rPr>
        <w:t>ורים בקטין ולקבל החלטות ולמעשה המחלוקת היחידה בניהם היא בעני</w:t>
      </w:r>
      <w:r w:rsidR="00B101C0">
        <w:rPr>
          <w:rFonts w:ascii="Arial" w:hAnsi="Arial" w:hint="cs"/>
          <w:noProof w:val="0"/>
          <w:rtl/>
        </w:rPr>
        <w:t>י</w:t>
      </w:r>
      <w:r w:rsidR="002E3DF3">
        <w:rPr>
          <w:rFonts w:ascii="Arial" w:hAnsi="Arial" w:hint="cs"/>
          <w:noProof w:val="0"/>
          <w:rtl/>
        </w:rPr>
        <w:t>ן הלינות, כאשר האם מבקשת להרחיב את זמני השהות בהדרגה, נוכח גילו של הקטין והאב עומד על חלוקה שווה ויומיומית של זמני השהות.  כן נכתב בתסקיר כי:</w:t>
      </w:r>
    </w:p>
    <w:p w:rsidR="002E3DF3" w:rsidRDefault="002E3DF3" w:rsidP="002E3DF3">
      <w:pPr>
        <w:spacing w:line="360" w:lineRule="auto"/>
        <w:ind w:left="567" w:hanging="567"/>
        <w:jc w:val="both"/>
        <w:rPr>
          <w:rFonts w:ascii="Arial" w:hAnsi="Arial"/>
          <w:noProof w:val="0"/>
          <w:rtl/>
        </w:rPr>
      </w:pPr>
      <w:r>
        <w:rPr>
          <w:rFonts w:ascii="Arial" w:hAnsi="Arial"/>
          <w:noProof w:val="0"/>
          <w:rtl/>
        </w:rPr>
        <w:tab/>
      </w:r>
      <w:r w:rsidR="000E3A77" w:rsidRPr="000E3A77">
        <w:rPr>
          <w:rFonts w:ascii="Arial" w:hAnsi="Arial"/>
          <w:rtl/>
        </w:rPr>
        <w:drawing>
          <wp:inline distT="0" distB="0" distL="0" distR="0">
            <wp:extent cx="5009182" cy="2399385"/>
            <wp:effectExtent l="0" t="0" r="1270" b="127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09182" cy="2399385"/>
                    </a:xfrm>
                    <a:prstGeom prst="rect">
                      <a:avLst/>
                    </a:prstGeom>
                    <a:noFill/>
                    <a:ln>
                      <a:noFill/>
                    </a:ln>
                  </pic:spPr>
                </pic:pic>
              </a:graphicData>
            </a:graphic>
          </wp:inline>
        </w:drawing>
      </w:r>
    </w:p>
    <w:p w:rsidR="002E3DF3" w:rsidRDefault="000E3A77" w:rsidP="000E3A77">
      <w:pPr>
        <w:spacing w:line="360" w:lineRule="auto"/>
        <w:ind w:left="567" w:hanging="567"/>
        <w:jc w:val="both"/>
        <w:rPr>
          <w:rFonts w:ascii="Arial" w:hAnsi="Arial"/>
          <w:noProof w:val="0"/>
          <w:rtl/>
        </w:rPr>
      </w:pPr>
      <w:r>
        <w:rPr>
          <w:rFonts w:ascii="Arial" w:hAnsi="Arial"/>
          <w:noProof w:val="0"/>
          <w:rtl/>
        </w:rPr>
        <w:tab/>
      </w:r>
      <w:r w:rsidRPr="00980617">
        <w:rPr>
          <w:rFonts w:ascii="Arial" w:hAnsi="Arial" w:hint="cs"/>
          <w:noProof w:val="0"/>
          <w:rtl/>
        </w:rPr>
        <w:t>תוך שהעו"ס לסדרי דין מוס</w:t>
      </w:r>
      <w:r w:rsidR="00681D89" w:rsidRPr="00980617">
        <w:rPr>
          <w:rFonts w:ascii="Arial" w:hAnsi="Arial" w:hint="cs"/>
          <w:noProof w:val="0"/>
          <w:rtl/>
        </w:rPr>
        <w:t>יפ</w:t>
      </w:r>
      <w:r w:rsidRPr="00980617">
        <w:rPr>
          <w:rFonts w:ascii="Arial" w:hAnsi="Arial" w:hint="cs"/>
          <w:noProof w:val="0"/>
          <w:rtl/>
        </w:rPr>
        <w:t>ה כי על פי מחקרים עדכניים המשמורת המשותפת אינה עומדת בדרך כלל במבחן טובת הילד.</w:t>
      </w:r>
      <w:r>
        <w:rPr>
          <w:rFonts w:ascii="Arial" w:hAnsi="Arial" w:hint="cs"/>
          <w:noProof w:val="0"/>
          <w:rtl/>
        </w:rPr>
        <w:t xml:space="preserve"> </w:t>
      </w:r>
    </w:p>
    <w:p w:rsidR="000E3A77" w:rsidRDefault="000E3A77" w:rsidP="000E3A77">
      <w:pPr>
        <w:spacing w:line="360" w:lineRule="auto"/>
        <w:ind w:left="567" w:hanging="567"/>
        <w:jc w:val="both"/>
        <w:rPr>
          <w:rFonts w:ascii="Arial" w:hAnsi="Arial"/>
          <w:noProof w:val="0"/>
          <w:rtl/>
        </w:rPr>
      </w:pPr>
      <w:r>
        <w:rPr>
          <w:rFonts w:ascii="Arial" w:hAnsi="Arial"/>
          <w:noProof w:val="0"/>
          <w:rtl/>
        </w:rPr>
        <w:tab/>
      </w:r>
    </w:p>
    <w:p w:rsidR="000E3A77" w:rsidRDefault="000E3A77" w:rsidP="00B1183F">
      <w:pPr>
        <w:spacing w:after="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בפרק ההמלצות הומלץ על אחריות הורית </w:t>
      </w:r>
      <w:r w:rsidR="00B1183F">
        <w:rPr>
          <w:rFonts w:ascii="Arial" w:hAnsi="Arial" w:hint="cs"/>
          <w:noProof w:val="0"/>
          <w:rtl/>
        </w:rPr>
        <w:t>מ</w:t>
      </w:r>
      <w:r>
        <w:rPr>
          <w:rFonts w:ascii="Arial" w:hAnsi="Arial" w:hint="cs"/>
          <w:noProof w:val="0"/>
          <w:rtl/>
        </w:rPr>
        <w:t>שו</w:t>
      </w:r>
      <w:r w:rsidR="00B1183F">
        <w:rPr>
          <w:rFonts w:ascii="Arial" w:hAnsi="Arial" w:hint="cs"/>
          <w:noProof w:val="0"/>
          <w:rtl/>
        </w:rPr>
        <w:t>ת</w:t>
      </w:r>
      <w:r>
        <w:rPr>
          <w:rFonts w:ascii="Arial" w:hAnsi="Arial" w:hint="cs"/>
          <w:noProof w:val="0"/>
          <w:rtl/>
        </w:rPr>
        <w:t>פת ועל הרחבת הס</w:t>
      </w:r>
      <w:r w:rsidR="00636911">
        <w:rPr>
          <w:rFonts w:ascii="Arial" w:hAnsi="Arial" w:hint="cs"/>
          <w:noProof w:val="0"/>
          <w:rtl/>
        </w:rPr>
        <w:t xml:space="preserve">דרי השהות כולל </w:t>
      </w:r>
      <w:r w:rsidR="00980617">
        <w:rPr>
          <w:rFonts w:ascii="Arial" w:hAnsi="Arial" w:hint="cs"/>
          <w:noProof w:val="0"/>
          <w:rtl/>
        </w:rPr>
        <w:t xml:space="preserve"> </w:t>
      </w:r>
      <w:r w:rsidR="00636911">
        <w:rPr>
          <w:rFonts w:ascii="Arial" w:hAnsi="Arial" w:hint="cs"/>
          <w:noProof w:val="0"/>
          <w:rtl/>
        </w:rPr>
        <w:t>לינה באופן הדרגתי כמפורט להלן:</w:t>
      </w:r>
    </w:p>
    <w:p w:rsidR="00636911" w:rsidRDefault="00636911" w:rsidP="00D614F9">
      <w:pPr>
        <w:spacing w:after="240" w:line="360" w:lineRule="auto"/>
        <w:ind w:left="567" w:hanging="567"/>
        <w:jc w:val="both"/>
        <w:rPr>
          <w:rFonts w:ascii="Arial" w:hAnsi="Arial"/>
          <w:noProof w:val="0"/>
          <w:rtl/>
        </w:rPr>
      </w:pPr>
      <w:r>
        <w:rPr>
          <w:rFonts w:ascii="Arial" w:hAnsi="Arial"/>
          <w:noProof w:val="0"/>
          <w:rtl/>
        </w:rPr>
        <w:tab/>
      </w:r>
      <w:r w:rsidR="00D614F9" w:rsidRPr="00D614F9">
        <w:rPr>
          <w:rFonts w:ascii="Arial" w:hAnsi="Arial" w:hint="cs"/>
          <w:b/>
          <w:bCs/>
          <w:noProof w:val="0"/>
          <w:rtl/>
        </w:rPr>
        <w:t xml:space="preserve">שלב ראשון </w:t>
      </w:r>
      <w:r w:rsidR="00D614F9">
        <w:rPr>
          <w:rFonts w:ascii="Arial" w:hAnsi="Arial"/>
          <w:b/>
          <w:bCs/>
          <w:noProof w:val="0"/>
          <w:rtl/>
        </w:rPr>
        <w:t>–</w:t>
      </w:r>
      <w:r>
        <w:rPr>
          <w:rFonts w:ascii="Arial" w:hAnsi="Arial" w:hint="cs"/>
          <w:noProof w:val="0"/>
          <w:rtl/>
        </w:rPr>
        <w:t>הסדרי השהות</w:t>
      </w:r>
      <w:r w:rsidR="00D614F9">
        <w:rPr>
          <w:rFonts w:ascii="Arial" w:hAnsi="Arial" w:hint="cs"/>
          <w:noProof w:val="0"/>
          <w:rtl/>
        </w:rPr>
        <w:t xml:space="preserve"> </w:t>
      </w:r>
      <w:r>
        <w:rPr>
          <w:rFonts w:ascii="Arial" w:hAnsi="Arial" w:hint="cs"/>
          <w:noProof w:val="0"/>
          <w:rtl/>
        </w:rPr>
        <w:t>עם האב יתקיימו באמצע שבוע בימי א',ג', ו-ה' משעה 13:00 עד השעה 19:30 ובכל סוף שבוע שני מיום ו' מהמסגרת החינוכ</w:t>
      </w:r>
      <w:r w:rsidR="00D614F9">
        <w:rPr>
          <w:rFonts w:ascii="Arial" w:hAnsi="Arial" w:hint="cs"/>
          <w:noProof w:val="0"/>
          <w:rtl/>
        </w:rPr>
        <w:t>ית ועד לשבת בשעה ב19:30. שלב זה יארך חודשיים ימים.</w:t>
      </w:r>
    </w:p>
    <w:p w:rsidR="00D614F9" w:rsidRDefault="00D614F9" w:rsidP="00D614F9">
      <w:pPr>
        <w:spacing w:after="240" w:line="360" w:lineRule="auto"/>
        <w:ind w:left="567" w:hanging="567"/>
        <w:jc w:val="both"/>
        <w:rPr>
          <w:rFonts w:ascii="Arial" w:hAnsi="Arial"/>
          <w:noProof w:val="0"/>
          <w:rtl/>
        </w:rPr>
      </w:pPr>
      <w:r>
        <w:rPr>
          <w:rFonts w:ascii="Arial" w:hAnsi="Arial"/>
          <w:b/>
          <w:bCs/>
          <w:noProof w:val="0"/>
          <w:rtl/>
        </w:rPr>
        <w:tab/>
      </w:r>
      <w:r>
        <w:rPr>
          <w:rFonts w:ascii="Arial" w:hAnsi="Arial" w:hint="cs"/>
          <w:b/>
          <w:bCs/>
          <w:noProof w:val="0"/>
          <w:rtl/>
        </w:rPr>
        <w:t xml:space="preserve">שלב שני </w:t>
      </w:r>
      <w:r>
        <w:rPr>
          <w:rFonts w:ascii="Arial" w:hAnsi="Arial"/>
          <w:b/>
          <w:bCs/>
          <w:noProof w:val="0"/>
          <w:rtl/>
        </w:rPr>
        <w:t>–</w:t>
      </w:r>
      <w:r>
        <w:rPr>
          <w:rFonts w:ascii="Arial" w:hAnsi="Arial" w:hint="cs"/>
          <w:noProof w:val="0"/>
          <w:rtl/>
        </w:rPr>
        <w:t xml:space="preserve"> לאחר חודשיים, תתווסף להסדרי השהות של השלב הראשון לינה אחת באמצע השבוע לסירוגין, כך שבשבועות בהם הקטין שוהה עם האם בסוף השבוע, הוא ילון בבית האב בימי ג'. </w:t>
      </w:r>
      <w:r w:rsidRPr="00D614F9">
        <w:rPr>
          <w:rFonts w:ascii="Arial" w:hAnsi="Arial"/>
          <w:noProof w:val="0"/>
          <w:rtl/>
        </w:rPr>
        <w:t>שלב זה יארך חודשיים ימים.</w:t>
      </w:r>
    </w:p>
    <w:p w:rsidR="00D614F9" w:rsidRDefault="00D614F9" w:rsidP="0061538C">
      <w:pPr>
        <w:spacing w:after="240" w:line="360" w:lineRule="auto"/>
        <w:ind w:left="567" w:hanging="567"/>
        <w:jc w:val="both"/>
        <w:rPr>
          <w:rFonts w:ascii="Arial" w:hAnsi="Arial"/>
          <w:noProof w:val="0"/>
          <w:rtl/>
        </w:rPr>
      </w:pPr>
      <w:r>
        <w:rPr>
          <w:rFonts w:ascii="Arial" w:hAnsi="Arial"/>
          <w:b/>
          <w:bCs/>
          <w:noProof w:val="0"/>
          <w:rtl/>
        </w:rPr>
        <w:tab/>
      </w:r>
      <w:r>
        <w:rPr>
          <w:rFonts w:ascii="Arial" w:hAnsi="Arial" w:hint="cs"/>
          <w:b/>
          <w:bCs/>
          <w:noProof w:val="0"/>
          <w:rtl/>
        </w:rPr>
        <w:t xml:space="preserve">שלב שלישי </w:t>
      </w:r>
      <w:r>
        <w:rPr>
          <w:rFonts w:ascii="Arial" w:hAnsi="Arial"/>
          <w:b/>
          <w:bCs/>
          <w:noProof w:val="0"/>
          <w:rtl/>
        </w:rPr>
        <w:t>–</w:t>
      </w:r>
      <w:r>
        <w:rPr>
          <w:rFonts w:ascii="Arial" w:hAnsi="Arial" w:hint="cs"/>
          <w:noProof w:val="0"/>
          <w:rtl/>
        </w:rPr>
        <w:t xml:space="preserve"> </w:t>
      </w:r>
      <w:r w:rsidR="00A56409">
        <w:rPr>
          <w:rFonts w:ascii="Arial" w:hAnsi="Arial" w:hint="cs"/>
          <w:noProof w:val="0"/>
          <w:rtl/>
        </w:rPr>
        <w:t>לאחר חודשיים, יתווספו לינות כך שקטין ילון אצל האב פעמיים בשבוע, בכל שבוע. לפי הסדר זה בשבועות בהם הקטין שוהה אצל האב בסוף הש</w:t>
      </w:r>
      <w:r w:rsidR="0061538C">
        <w:rPr>
          <w:rFonts w:ascii="Arial" w:hAnsi="Arial" w:hint="cs"/>
          <w:noProof w:val="0"/>
          <w:rtl/>
        </w:rPr>
        <w:t>בו</w:t>
      </w:r>
      <w:r w:rsidR="00A56409">
        <w:rPr>
          <w:rFonts w:ascii="Arial" w:hAnsi="Arial" w:hint="cs"/>
          <w:noProof w:val="0"/>
          <w:rtl/>
        </w:rPr>
        <w:t xml:space="preserve">ע הוא ילון בבית האב בימי ג' ו-ו' ובשבועות בהם הקטין שוהה עם האם בסוף השבוע, הוא ילון בבית האב בימי ג' ו-ה'. </w:t>
      </w:r>
    </w:p>
    <w:p w:rsidR="00B1183F" w:rsidRDefault="00B1183F" w:rsidP="0061538C">
      <w:pPr>
        <w:spacing w:after="240" w:line="360" w:lineRule="auto"/>
        <w:ind w:left="567" w:hanging="567"/>
        <w:jc w:val="both"/>
        <w:rPr>
          <w:rFonts w:ascii="Arial" w:hAnsi="Arial"/>
          <w:noProof w:val="0"/>
          <w:rtl/>
        </w:rPr>
      </w:pPr>
    </w:p>
    <w:p w:rsidR="00B1183F" w:rsidRDefault="00B1183F" w:rsidP="0061538C">
      <w:pPr>
        <w:spacing w:after="240" w:line="360" w:lineRule="auto"/>
        <w:ind w:left="567" w:hanging="567"/>
        <w:jc w:val="both"/>
        <w:rPr>
          <w:rFonts w:ascii="Arial" w:hAnsi="Arial"/>
          <w:noProof w:val="0"/>
          <w:rtl/>
        </w:rPr>
      </w:pPr>
    </w:p>
    <w:p w:rsidR="00DD3E5E" w:rsidRDefault="00A56409" w:rsidP="00DD3E5E">
      <w:pPr>
        <w:spacing w:after="240" w:line="360" w:lineRule="auto"/>
        <w:ind w:left="567" w:hanging="567"/>
        <w:jc w:val="both"/>
        <w:rPr>
          <w:rFonts w:ascii="Arial" w:hAnsi="Arial"/>
          <w:noProof w:val="0"/>
          <w:rtl/>
        </w:rPr>
      </w:pPr>
      <w:r>
        <w:rPr>
          <w:rFonts w:ascii="Arial" w:hAnsi="Arial"/>
          <w:b/>
          <w:bCs/>
          <w:noProof w:val="0"/>
          <w:rtl/>
        </w:rPr>
        <w:lastRenderedPageBreak/>
        <w:tab/>
      </w:r>
      <w:r w:rsidRPr="00A56409">
        <w:rPr>
          <w:rFonts w:ascii="Arial" w:hAnsi="Arial" w:hint="cs"/>
          <w:noProof w:val="0"/>
          <w:rtl/>
        </w:rPr>
        <w:t xml:space="preserve">יצוין כי  </w:t>
      </w:r>
      <w:r>
        <w:rPr>
          <w:rFonts w:ascii="Arial" w:hAnsi="Arial" w:hint="cs"/>
          <w:noProof w:val="0"/>
          <w:rtl/>
        </w:rPr>
        <w:t>התסקיר אינו מציין עד מתי יתקיים השלב השלישי בהמלצות אך נכתב כי</w:t>
      </w:r>
      <w:r w:rsidR="00DD3E5E">
        <w:rPr>
          <w:rFonts w:ascii="Arial" w:hAnsi="Arial" w:hint="cs"/>
          <w:noProof w:val="0"/>
          <w:rtl/>
        </w:rPr>
        <w:t>:</w:t>
      </w:r>
    </w:p>
    <w:p w:rsidR="00A56409" w:rsidRDefault="00DD3E5E" w:rsidP="00987371">
      <w:pPr>
        <w:spacing w:after="240" w:line="360" w:lineRule="auto"/>
        <w:ind w:left="567"/>
        <w:jc w:val="both"/>
        <w:rPr>
          <w:rFonts w:ascii="Arial" w:hAnsi="Arial"/>
          <w:noProof w:val="0"/>
          <w:rtl/>
        </w:rPr>
      </w:pPr>
      <w:r>
        <w:rPr>
          <w:rFonts w:ascii="Arial" w:hAnsi="Arial" w:hint="cs"/>
          <w:noProof w:val="0"/>
          <w:rtl/>
        </w:rPr>
        <w:t>"</w:t>
      </w:r>
      <w:r w:rsidRPr="00DD3E5E">
        <w:rPr>
          <w:rFonts w:ascii="Arial" w:hAnsi="Arial" w:hint="cs"/>
          <w:b/>
          <w:bCs/>
          <w:noProof w:val="0"/>
          <w:rtl/>
        </w:rPr>
        <w:t>בגיל 3 כשק</w:t>
      </w:r>
      <w:r w:rsidR="00987371">
        <w:rPr>
          <w:rFonts w:ascii="Arial" w:hAnsi="Arial" w:hint="cs"/>
          <w:b/>
          <w:bCs/>
          <w:noProof w:val="0"/>
          <w:rtl/>
        </w:rPr>
        <w:t>'</w:t>
      </w:r>
      <w:r w:rsidRPr="00DD3E5E">
        <w:rPr>
          <w:rFonts w:ascii="Arial" w:hAnsi="Arial" w:hint="cs"/>
          <w:b/>
          <w:bCs/>
          <w:noProof w:val="0"/>
          <w:rtl/>
        </w:rPr>
        <w:t xml:space="preserve"> יגדל במעט, במידה והאב יבקש להרחיב את הסדר השהות שיכללו 3 פעמים לינה בשבוע </w:t>
      </w:r>
      <w:r w:rsidRPr="00DD3E5E">
        <w:rPr>
          <w:rFonts w:ascii="Arial" w:hAnsi="Arial"/>
          <w:b/>
          <w:bCs/>
          <w:noProof w:val="0"/>
          <w:rtl/>
        </w:rPr>
        <w:t>–</w:t>
      </w:r>
      <w:r w:rsidRPr="00DD3E5E">
        <w:rPr>
          <w:rFonts w:ascii="Arial" w:hAnsi="Arial" w:hint="cs"/>
          <w:b/>
          <w:bCs/>
          <w:noProof w:val="0"/>
          <w:rtl/>
        </w:rPr>
        <w:t xml:space="preserve"> בסופ"ש של האם ו- 4 ימי שהות מלאים שיכללו שינה בסופ"ש של האב, יש באפשרות האב לפנות לביהמ"ש בבקשה לבחון בשנית את בקשתו לזכויות שוות עם האם בנוגע ללינה</w:t>
      </w:r>
      <w:r>
        <w:rPr>
          <w:rFonts w:ascii="Arial" w:hAnsi="Arial" w:hint="cs"/>
          <w:noProof w:val="0"/>
          <w:rtl/>
        </w:rPr>
        <w:t xml:space="preserve">". </w:t>
      </w:r>
      <w:r w:rsidR="00A56409">
        <w:rPr>
          <w:rFonts w:ascii="Arial" w:hAnsi="Arial" w:hint="cs"/>
          <w:noProof w:val="0"/>
          <w:rtl/>
        </w:rPr>
        <w:t xml:space="preserve"> </w:t>
      </w:r>
      <w:r w:rsidR="00B1183F">
        <w:rPr>
          <w:rFonts w:ascii="Arial" w:hAnsi="Arial"/>
          <w:noProof w:val="0"/>
          <w:rtl/>
        </w:rPr>
        <w:tab/>
      </w:r>
      <w:r w:rsidR="00B1183F">
        <w:rPr>
          <w:rFonts w:ascii="Arial" w:hAnsi="Arial"/>
          <w:noProof w:val="0"/>
          <w:rtl/>
        </w:rPr>
        <w:tab/>
      </w:r>
    </w:p>
    <w:p w:rsidR="00636911" w:rsidRDefault="00A56409" w:rsidP="00DD3E5E">
      <w:pPr>
        <w:spacing w:after="240" w:line="360" w:lineRule="auto"/>
        <w:ind w:left="567" w:hanging="567"/>
        <w:jc w:val="both"/>
        <w:rPr>
          <w:rFonts w:ascii="Arial" w:hAnsi="Arial"/>
          <w:noProof w:val="0"/>
          <w:rtl/>
        </w:rPr>
      </w:pPr>
      <w:r>
        <w:rPr>
          <w:rFonts w:ascii="Arial" w:hAnsi="Arial"/>
          <w:noProof w:val="0"/>
          <w:rtl/>
        </w:rPr>
        <w:tab/>
      </w:r>
      <w:r w:rsidR="00636911">
        <w:rPr>
          <w:rFonts w:ascii="Arial" w:hAnsi="Arial" w:hint="cs"/>
          <w:noProof w:val="0"/>
          <w:rtl/>
        </w:rPr>
        <w:t>יצוין כי בעת הגשת התסקיר היה הקטין בן כשנה וחודשיים</w:t>
      </w:r>
      <w:r w:rsidR="00DD3E5E">
        <w:rPr>
          <w:rFonts w:ascii="Arial" w:hAnsi="Arial" w:hint="cs"/>
          <w:noProof w:val="0"/>
          <w:rtl/>
        </w:rPr>
        <w:t xml:space="preserve"> בלבד</w:t>
      </w:r>
      <w:r w:rsidR="00636911">
        <w:rPr>
          <w:rFonts w:ascii="Arial" w:hAnsi="Arial" w:hint="cs"/>
          <w:noProof w:val="0"/>
          <w:rtl/>
        </w:rPr>
        <w:t xml:space="preserve">. </w:t>
      </w:r>
    </w:p>
    <w:p w:rsidR="00B23DBD" w:rsidRDefault="00A56409" w:rsidP="00B23DBD">
      <w:pPr>
        <w:tabs>
          <w:tab w:val="left" w:pos="567"/>
        </w:tabs>
        <w:spacing w:after="240" w:line="360" w:lineRule="auto"/>
        <w:ind w:left="567" w:hanging="567"/>
        <w:jc w:val="both"/>
        <w:rPr>
          <w:rFonts w:ascii="Arial" w:hAnsi="Arial"/>
          <w:noProof w:val="0"/>
          <w:rtl/>
        </w:rPr>
      </w:pPr>
      <w:r>
        <w:rPr>
          <w:rFonts w:ascii="Arial" w:hAnsi="Arial" w:hint="cs"/>
          <w:noProof w:val="0"/>
          <w:rtl/>
        </w:rPr>
        <w:t>10.</w:t>
      </w:r>
      <w:r w:rsidR="007B50F6">
        <w:rPr>
          <w:rFonts w:ascii="Arial" w:hAnsi="Arial"/>
          <w:noProof w:val="0"/>
          <w:rtl/>
        </w:rPr>
        <w:tab/>
      </w:r>
      <w:r w:rsidR="000B2220">
        <w:rPr>
          <w:rFonts w:ascii="Arial" w:hAnsi="Arial" w:hint="cs"/>
          <w:noProof w:val="0"/>
          <w:rtl/>
        </w:rPr>
        <w:t xml:space="preserve">ביום 28.6.22 </w:t>
      </w:r>
      <w:r w:rsidR="00B23DBD">
        <w:rPr>
          <w:rFonts w:ascii="Arial" w:hAnsi="Arial" w:hint="cs"/>
          <w:noProof w:val="0"/>
          <w:rtl/>
        </w:rPr>
        <w:t xml:space="preserve">הגישה האם תגובתה לתסקיר לפיה היא מקבלת את המלצות התסקיר. </w:t>
      </w:r>
    </w:p>
    <w:p w:rsidR="000E3A77" w:rsidRDefault="00B23DBD" w:rsidP="00B23DBD">
      <w:pPr>
        <w:tabs>
          <w:tab w:val="left" w:pos="567"/>
        </w:tabs>
        <w:spacing w:after="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ביום 27.6.222 </w:t>
      </w:r>
      <w:r w:rsidR="000B2220">
        <w:rPr>
          <w:rFonts w:ascii="Arial" w:hAnsi="Arial" w:hint="cs"/>
          <w:noProof w:val="0"/>
          <w:rtl/>
        </w:rPr>
        <w:t>הגיש האב תגובתו לתסקיר במסגרתה התנגד האב להמלצות התסקיר וחזר על עתירתו לפיה יתקיימו זמני שהות שווים לאלתר</w:t>
      </w:r>
      <w:r w:rsidR="00ED5FFC">
        <w:rPr>
          <w:rFonts w:ascii="Arial" w:hAnsi="Arial" w:hint="cs"/>
          <w:noProof w:val="0"/>
          <w:rtl/>
        </w:rPr>
        <w:t xml:space="preserve">. יחד עם זאת, הוסיף האב באותו הסעיף, כי הוא מוכן שזמני השהות השווים יחלו בעוד חצי שנה ממועד הגשת התגובה. כן הוסיף האב כי במידה ולא תתקבל בקשתו ללינה שווה הוא מבקש כי </w:t>
      </w:r>
      <w:r w:rsidR="005C4E8E">
        <w:rPr>
          <w:rFonts w:ascii="Arial" w:hAnsi="Arial" w:hint="cs"/>
          <w:noProof w:val="0"/>
          <w:rtl/>
        </w:rPr>
        <w:t>יקויים המתווה הדרגתי המובא להלן</w:t>
      </w:r>
      <w:r w:rsidR="00ED5FFC">
        <w:rPr>
          <w:rFonts w:ascii="Arial" w:hAnsi="Arial" w:hint="cs"/>
          <w:noProof w:val="0"/>
          <w:rtl/>
        </w:rPr>
        <w:t xml:space="preserve">: </w:t>
      </w:r>
      <w:r w:rsidR="00ED5FFC" w:rsidRPr="0014055A">
        <w:rPr>
          <w:rFonts w:ascii="Arial" w:hAnsi="Arial" w:hint="cs"/>
          <w:noProof w:val="0"/>
          <w:u w:val="single"/>
          <w:rtl/>
        </w:rPr>
        <w:t>בשלב הראשון</w:t>
      </w:r>
      <w:r w:rsidR="00ED5FFC">
        <w:rPr>
          <w:rFonts w:ascii="Arial" w:hAnsi="Arial" w:hint="cs"/>
          <w:noProof w:val="0"/>
          <w:rtl/>
        </w:rPr>
        <w:t xml:space="preserve"> </w:t>
      </w:r>
      <w:r w:rsidR="00ED5FFC">
        <w:rPr>
          <w:rFonts w:ascii="Arial" w:hAnsi="Arial"/>
          <w:noProof w:val="0"/>
          <w:rtl/>
        </w:rPr>
        <w:t>–</w:t>
      </w:r>
      <w:r w:rsidR="0014055A">
        <w:rPr>
          <w:rFonts w:ascii="Arial" w:hAnsi="Arial" w:hint="cs"/>
          <w:noProof w:val="0"/>
          <w:rtl/>
        </w:rPr>
        <w:t xml:space="preserve"> בשבועות בהם הקטין שוהה אצל האם בסופ"ש, הסדרי השהות עם האב יתקיימו</w:t>
      </w:r>
      <w:r w:rsidR="00ED5FFC">
        <w:rPr>
          <w:rFonts w:ascii="Arial" w:hAnsi="Arial" w:hint="cs"/>
          <w:noProof w:val="0"/>
          <w:rtl/>
        </w:rPr>
        <w:t xml:space="preserve"> בימי א', ג' ו-ה' כולל לינה בי</w:t>
      </w:r>
      <w:r w:rsidR="0014055A">
        <w:rPr>
          <w:rFonts w:ascii="Arial" w:hAnsi="Arial" w:hint="cs"/>
          <w:noProof w:val="0"/>
          <w:rtl/>
        </w:rPr>
        <w:t xml:space="preserve">מי ג', ובשבועות בהם הקטין שוהה אצל האב בסופ"ש, הסדרי השהות עם האב יתקיימו בימי א' ו-ג' ללא לינה ובסוף השבוע מיום ו' עד שבת כולל לינה. </w:t>
      </w:r>
      <w:r w:rsidR="0014055A" w:rsidRPr="0014055A">
        <w:rPr>
          <w:rFonts w:ascii="Arial" w:hAnsi="Arial" w:hint="cs"/>
          <w:noProof w:val="0"/>
          <w:rtl/>
        </w:rPr>
        <w:t>לאחר חודשיים</w:t>
      </w:r>
      <w:r w:rsidR="0014055A">
        <w:rPr>
          <w:rFonts w:ascii="Arial" w:hAnsi="Arial" w:hint="cs"/>
          <w:noProof w:val="0"/>
          <w:u w:val="single"/>
          <w:rtl/>
        </w:rPr>
        <w:t xml:space="preserve"> </w:t>
      </w:r>
      <w:r w:rsidR="0014055A" w:rsidRPr="0014055A">
        <w:rPr>
          <w:rFonts w:ascii="Arial" w:hAnsi="Arial" w:hint="cs"/>
          <w:noProof w:val="0"/>
          <w:u w:val="single"/>
          <w:rtl/>
        </w:rPr>
        <w:t>בשלב השני</w:t>
      </w:r>
      <w:r w:rsidR="0014055A">
        <w:rPr>
          <w:rFonts w:ascii="Arial" w:hAnsi="Arial" w:hint="cs"/>
          <w:noProof w:val="0"/>
          <w:rtl/>
        </w:rPr>
        <w:t xml:space="preserve"> </w:t>
      </w:r>
      <w:r w:rsidR="0014055A">
        <w:rPr>
          <w:rFonts w:ascii="Arial" w:hAnsi="Arial"/>
          <w:noProof w:val="0"/>
          <w:rtl/>
        </w:rPr>
        <w:t>–</w:t>
      </w:r>
      <w:r w:rsidR="0014055A">
        <w:rPr>
          <w:rFonts w:ascii="Arial" w:hAnsi="Arial" w:hint="cs"/>
          <w:noProof w:val="0"/>
          <w:rtl/>
        </w:rPr>
        <w:t xml:space="preserve"> </w:t>
      </w:r>
      <w:r w:rsidR="0014055A" w:rsidRPr="0014055A">
        <w:rPr>
          <w:rFonts w:ascii="Arial" w:hAnsi="Arial"/>
          <w:noProof w:val="0"/>
          <w:rtl/>
        </w:rPr>
        <w:t xml:space="preserve">בשבועות בהם הקטין שוהה אצל האם </w:t>
      </w:r>
      <w:r w:rsidR="0014055A">
        <w:rPr>
          <w:rFonts w:ascii="Arial" w:hAnsi="Arial" w:hint="cs"/>
          <w:noProof w:val="0"/>
          <w:rtl/>
        </w:rPr>
        <w:t>בסופ"ש</w:t>
      </w:r>
      <w:r w:rsidR="0014055A" w:rsidRPr="0014055A">
        <w:rPr>
          <w:rFonts w:ascii="Arial" w:hAnsi="Arial"/>
          <w:noProof w:val="0"/>
          <w:rtl/>
        </w:rPr>
        <w:t>, הסדרי השהות עם האב יתקיימו בימי א', ג' ו-ה' כולל לינה בימי ג'</w:t>
      </w:r>
      <w:r w:rsidR="0014055A">
        <w:rPr>
          <w:rFonts w:ascii="Arial" w:hAnsi="Arial" w:hint="cs"/>
          <w:noProof w:val="0"/>
          <w:rtl/>
        </w:rPr>
        <w:t xml:space="preserve"> </w:t>
      </w:r>
      <w:r w:rsidR="0014055A" w:rsidRPr="0014055A">
        <w:rPr>
          <w:rFonts w:ascii="Arial" w:hAnsi="Arial"/>
          <w:noProof w:val="0"/>
          <w:rtl/>
        </w:rPr>
        <w:t>ובשבועות בהם הקטין שוהה אצל האב</w:t>
      </w:r>
      <w:r w:rsidR="0014055A">
        <w:rPr>
          <w:rFonts w:ascii="Arial" w:hAnsi="Arial" w:hint="cs"/>
          <w:noProof w:val="0"/>
          <w:rtl/>
        </w:rPr>
        <w:t xml:space="preserve"> בסופ"ש</w:t>
      </w:r>
      <w:r w:rsidR="0014055A" w:rsidRPr="0014055A">
        <w:rPr>
          <w:rFonts w:ascii="Arial" w:hAnsi="Arial"/>
          <w:noProof w:val="0"/>
          <w:rtl/>
        </w:rPr>
        <w:t>, הסדרי השהות עם האב יתקיימו בימי א'</w:t>
      </w:r>
      <w:r w:rsidR="0014055A">
        <w:rPr>
          <w:rFonts w:ascii="Arial" w:hAnsi="Arial" w:hint="cs"/>
          <w:noProof w:val="0"/>
          <w:rtl/>
        </w:rPr>
        <w:t xml:space="preserve"> ללא לינה,</w:t>
      </w:r>
      <w:r w:rsidR="0014055A">
        <w:rPr>
          <w:rFonts w:ascii="Arial" w:hAnsi="Arial"/>
          <w:noProof w:val="0"/>
          <w:rtl/>
        </w:rPr>
        <w:t xml:space="preserve"> ו</w:t>
      </w:r>
      <w:r w:rsidR="0014055A">
        <w:rPr>
          <w:rFonts w:ascii="Arial" w:hAnsi="Arial" w:hint="cs"/>
          <w:noProof w:val="0"/>
          <w:rtl/>
        </w:rPr>
        <w:t xml:space="preserve">בימי </w:t>
      </w:r>
      <w:r w:rsidR="0014055A" w:rsidRPr="0014055A">
        <w:rPr>
          <w:rFonts w:ascii="Arial" w:hAnsi="Arial"/>
          <w:noProof w:val="0"/>
          <w:rtl/>
        </w:rPr>
        <w:t xml:space="preserve">ג' </w:t>
      </w:r>
      <w:r w:rsidR="0014055A">
        <w:rPr>
          <w:rFonts w:ascii="Arial" w:hAnsi="Arial" w:hint="cs"/>
          <w:noProof w:val="0"/>
          <w:rtl/>
        </w:rPr>
        <w:t xml:space="preserve">כולל </w:t>
      </w:r>
      <w:r w:rsidR="0014055A" w:rsidRPr="0014055A">
        <w:rPr>
          <w:rFonts w:ascii="Arial" w:hAnsi="Arial"/>
          <w:noProof w:val="0"/>
          <w:rtl/>
        </w:rPr>
        <w:t>לינה ובסוף השבוע מיום ו' עד שבת כולל לינה.</w:t>
      </w:r>
      <w:r w:rsidR="0014055A">
        <w:rPr>
          <w:rFonts w:ascii="Arial" w:hAnsi="Arial" w:hint="cs"/>
          <w:noProof w:val="0"/>
          <w:rtl/>
        </w:rPr>
        <w:t xml:space="preserve"> לאחר חודשיים </w:t>
      </w:r>
      <w:r w:rsidR="0014055A">
        <w:rPr>
          <w:rFonts w:ascii="Arial" w:hAnsi="Arial" w:hint="cs"/>
          <w:noProof w:val="0"/>
          <w:u w:val="single"/>
          <w:rtl/>
        </w:rPr>
        <w:t>בשלב השלישי</w:t>
      </w:r>
      <w:r w:rsidR="0014055A">
        <w:rPr>
          <w:rFonts w:ascii="Arial" w:hAnsi="Arial" w:hint="cs"/>
          <w:noProof w:val="0"/>
          <w:rtl/>
        </w:rPr>
        <w:t xml:space="preserve"> - ב</w:t>
      </w:r>
      <w:r w:rsidR="005C4E8E" w:rsidRPr="005C4E8E">
        <w:rPr>
          <w:rFonts w:ascii="Arial" w:hAnsi="Arial"/>
          <w:noProof w:val="0"/>
          <w:rtl/>
        </w:rPr>
        <w:t>שבועות בהם הקטין שוהה אצל האם בסופ"ש, הסדרי השהות עם האב יתקיימו בימי א'</w:t>
      </w:r>
      <w:r w:rsidR="005C4E8E">
        <w:rPr>
          <w:rFonts w:ascii="Arial" w:hAnsi="Arial" w:hint="cs"/>
          <w:noProof w:val="0"/>
          <w:rtl/>
        </w:rPr>
        <w:t xml:space="preserve"> לא כולל לינה</w:t>
      </w:r>
      <w:r w:rsidR="005C4E8E" w:rsidRPr="005C4E8E">
        <w:rPr>
          <w:rFonts w:ascii="Arial" w:hAnsi="Arial"/>
          <w:noProof w:val="0"/>
          <w:rtl/>
        </w:rPr>
        <w:t>,</w:t>
      </w:r>
      <w:r w:rsidR="005C4E8E">
        <w:rPr>
          <w:rFonts w:ascii="Arial" w:hAnsi="Arial" w:hint="cs"/>
          <w:noProof w:val="0"/>
          <w:rtl/>
        </w:rPr>
        <w:t xml:space="preserve"> ובימי</w:t>
      </w:r>
      <w:r w:rsidR="005C4E8E" w:rsidRPr="005C4E8E">
        <w:rPr>
          <w:rFonts w:ascii="Arial" w:hAnsi="Arial"/>
          <w:noProof w:val="0"/>
          <w:rtl/>
        </w:rPr>
        <w:t xml:space="preserve"> ג' ו-ה' כולל לינה</w:t>
      </w:r>
      <w:r w:rsidR="005C4E8E">
        <w:rPr>
          <w:rFonts w:ascii="Arial" w:hAnsi="Arial" w:hint="cs"/>
          <w:noProof w:val="0"/>
          <w:rtl/>
        </w:rPr>
        <w:t xml:space="preserve"> </w:t>
      </w:r>
      <w:r w:rsidR="005C4E8E" w:rsidRPr="005C4E8E">
        <w:rPr>
          <w:rFonts w:ascii="Arial" w:hAnsi="Arial"/>
          <w:noProof w:val="0"/>
          <w:rtl/>
        </w:rPr>
        <w:t>ובשבועות בהם הקטין שוהה אצל האב בסופ"ש, הסדרי השהות עם האב יתקיימו בימי א' ללא לינה, ובימי ג' כולל לינה ובסוף השבוע מיום ו' עד שבת כולל לינה.</w:t>
      </w:r>
      <w:r w:rsidR="005C4E8E">
        <w:rPr>
          <w:rFonts w:ascii="Arial" w:hAnsi="Arial" w:hint="cs"/>
          <w:noProof w:val="0"/>
          <w:rtl/>
        </w:rPr>
        <w:t xml:space="preserve"> </w:t>
      </w:r>
      <w:r w:rsidR="005C4E8E" w:rsidRPr="005C4E8E">
        <w:rPr>
          <w:rFonts w:ascii="Arial" w:hAnsi="Arial"/>
          <w:noProof w:val="0"/>
          <w:rtl/>
        </w:rPr>
        <w:t xml:space="preserve">לאחר חודשיים </w:t>
      </w:r>
      <w:r w:rsidR="005C4E8E" w:rsidRPr="005C4E8E">
        <w:rPr>
          <w:rFonts w:ascii="Arial" w:hAnsi="Arial"/>
          <w:noProof w:val="0"/>
          <w:u w:val="single"/>
          <w:rtl/>
        </w:rPr>
        <w:t>בשלב ה</w:t>
      </w:r>
      <w:r w:rsidR="005C4E8E" w:rsidRPr="005C4E8E">
        <w:rPr>
          <w:rFonts w:ascii="Arial" w:hAnsi="Arial" w:hint="cs"/>
          <w:noProof w:val="0"/>
          <w:u w:val="single"/>
          <w:rtl/>
        </w:rPr>
        <w:t>רביעי</w:t>
      </w:r>
      <w:r w:rsidR="005C4E8E">
        <w:rPr>
          <w:rFonts w:ascii="Arial" w:hAnsi="Arial" w:hint="cs"/>
          <w:noProof w:val="0"/>
          <w:rtl/>
        </w:rPr>
        <w:t xml:space="preserve"> </w:t>
      </w:r>
      <w:r w:rsidR="005C4E8E">
        <w:rPr>
          <w:rFonts w:ascii="Arial" w:hAnsi="Arial"/>
          <w:noProof w:val="0"/>
          <w:rtl/>
        </w:rPr>
        <w:t>–</w:t>
      </w:r>
      <w:r w:rsidR="005C4E8E">
        <w:rPr>
          <w:rFonts w:ascii="Arial" w:hAnsi="Arial" w:hint="cs"/>
          <w:noProof w:val="0"/>
          <w:rtl/>
        </w:rPr>
        <w:t xml:space="preserve"> </w:t>
      </w:r>
      <w:r w:rsidR="005C4E8E" w:rsidRPr="005C4E8E">
        <w:rPr>
          <w:rFonts w:ascii="Arial" w:hAnsi="Arial"/>
          <w:noProof w:val="0"/>
          <w:rtl/>
        </w:rPr>
        <w:t>בשבועות בהם הקטין שוהה אצל האם בסופ"ש</w:t>
      </w:r>
      <w:r w:rsidR="005C4E8E">
        <w:rPr>
          <w:rFonts w:ascii="Arial" w:hAnsi="Arial" w:hint="cs"/>
          <w:noProof w:val="0"/>
          <w:rtl/>
        </w:rPr>
        <w:t xml:space="preserve"> </w:t>
      </w:r>
      <w:r w:rsidR="005C4E8E" w:rsidRPr="005C4E8E">
        <w:rPr>
          <w:rFonts w:ascii="Arial" w:hAnsi="Arial"/>
          <w:noProof w:val="0"/>
          <w:rtl/>
        </w:rPr>
        <w:t xml:space="preserve">הסדרי השהות עם האב יתקיימו בימי א' </w:t>
      </w:r>
      <w:r w:rsidR="005C4E8E">
        <w:rPr>
          <w:rFonts w:ascii="Arial" w:hAnsi="Arial" w:hint="cs"/>
          <w:noProof w:val="0"/>
          <w:rtl/>
        </w:rPr>
        <w:t>,</w:t>
      </w:r>
      <w:r w:rsidR="005C4E8E" w:rsidRPr="005C4E8E">
        <w:rPr>
          <w:rFonts w:ascii="Arial" w:hAnsi="Arial"/>
          <w:noProof w:val="0"/>
          <w:rtl/>
        </w:rPr>
        <w:t xml:space="preserve"> ג' ו-ה' כולל לינה ובשבועות בהם הקטין שוהה אצל האב בסופ"ש</w:t>
      </w:r>
      <w:r w:rsidR="005C4E8E">
        <w:rPr>
          <w:rFonts w:ascii="Arial" w:hAnsi="Arial" w:hint="cs"/>
          <w:noProof w:val="0"/>
          <w:rtl/>
        </w:rPr>
        <w:t xml:space="preserve"> </w:t>
      </w:r>
      <w:r w:rsidR="005C4E8E" w:rsidRPr="005C4E8E">
        <w:rPr>
          <w:rFonts w:ascii="Arial" w:hAnsi="Arial"/>
          <w:noProof w:val="0"/>
          <w:rtl/>
        </w:rPr>
        <w:t xml:space="preserve">, הסדרי השהות עם האב יתקיימו בימי א' </w:t>
      </w:r>
      <w:r w:rsidR="005C4E8E">
        <w:rPr>
          <w:rFonts w:ascii="Arial" w:hAnsi="Arial" w:hint="cs"/>
          <w:noProof w:val="0"/>
          <w:rtl/>
        </w:rPr>
        <w:t>ו-</w:t>
      </w:r>
      <w:r w:rsidR="005C4E8E" w:rsidRPr="005C4E8E">
        <w:rPr>
          <w:rFonts w:ascii="Arial" w:hAnsi="Arial"/>
          <w:noProof w:val="0"/>
          <w:rtl/>
        </w:rPr>
        <w:t xml:space="preserve"> ג' כולל לינה ובסוף השבוע מיום ו' עד שבת כולל לינה</w:t>
      </w:r>
      <w:r w:rsidR="005C4E8E">
        <w:rPr>
          <w:rFonts w:ascii="Arial" w:hAnsi="Arial" w:hint="cs"/>
          <w:noProof w:val="0"/>
          <w:rtl/>
        </w:rPr>
        <w:t xml:space="preserve">. </w:t>
      </w:r>
      <w:r w:rsidR="00ED5FFC">
        <w:rPr>
          <w:rFonts w:ascii="Arial" w:hAnsi="Arial" w:hint="cs"/>
          <w:noProof w:val="0"/>
          <w:rtl/>
        </w:rPr>
        <w:t xml:space="preserve">לבסוף הוסיף האב כי במידה ולא תתקבל עמדתו הוא מבקש לכל הפחות לאמץ את המלצות התסקיר </w:t>
      </w:r>
      <w:r w:rsidR="005C4E8E">
        <w:rPr>
          <w:rFonts w:ascii="Arial" w:hAnsi="Arial" w:hint="cs"/>
          <w:noProof w:val="0"/>
          <w:rtl/>
        </w:rPr>
        <w:t xml:space="preserve">כפי שהן. </w:t>
      </w:r>
    </w:p>
    <w:p w:rsidR="00B23DBD" w:rsidRDefault="00B23DBD" w:rsidP="00423059">
      <w:pPr>
        <w:tabs>
          <w:tab w:val="left" w:pos="567"/>
        </w:tabs>
        <w:spacing w:line="360" w:lineRule="auto"/>
        <w:ind w:left="567" w:hanging="567"/>
        <w:jc w:val="both"/>
        <w:rPr>
          <w:rFonts w:ascii="Arial" w:hAnsi="Arial"/>
          <w:noProof w:val="0"/>
          <w:rtl/>
        </w:rPr>
      </w:pPr>
      <w:r>
        <w:rPr>
          <w:rFonts w:ascii="Arial" w:hAnsi="Arial" w:hint="cs"/>
          <w:noProof w:val="0"/>
          <w:rtl/>
        </w:rPr>
        <w:t>11.</w:t>
      </w:r>
      <w:r>
        <w:rPr>
          <w:rFonts w:ascii="Arial" w:hAnsi="Arial" w:hint="cs"/>
          <w:noProof w:val="0"/>
          <w:rtl/>
        </w:rPr>
        <w:tab/>
        <w:t xml:space="preserve">בהחלטה מיום 29.6.22 קבעתי דיון לחקירת העו"ס וזאת נוכח התנגדות האב להמלצות התסקיר. כמו כן, במסגרת החלטה זו ניתנו להמלצות התסקיר תוקף של החלטה וזאת לאור הסכמת האם להמלצות ולאור בקשת האב כי במידה ולא תתקבל עמדתו לכל הפחות יאומצו המלצות התסקיר, כך שהתחלת הלינות לא תתעכב. משכך, החל מיום 29.6.22 למעשה מיושם המתווה שהוצע בתסקיר, ומתקיימות לינות בהתאם </w:t>
      </w:r>
      <w:r w:rsidR="0061538C">
        <w:rPr>
          <w:rFonts w:ascii="Arial" w:hAnsi="Arial" w:hint="cs"/>
          <w:noProof w:val="0"/>
          <w:rtl/>
        </w:rPr>
        <w:t xml:space="preserve">לשלב השלישי </w:t>
      </w:r>
      <w:r>
        <w:rPr>
          <w:rFonts w:ascii="Arial" w:hAnsi="Arial" w:hint="cs"/>
          <w:noProof w:val="0"/>
          <w:rtl/>
        </w:rPr>
        <w:t>למתוו</w:t>
      </w:r>
      <w:r w:rsidR="0061538C">
        <w:rPr>
          <w:rFonts w:ascii="Arial" w:hAnsi="Arial" w:hint="cs"/>
          <w:noProof w:val="0"/>
          <w:rtl/>
        </w:rPr>
        <w:t xml:space="preserve">ה, כך שבשבועות בהם הקטין שוהה עם האם בסופ"ש זמני השהות מתקיימים עם האב בימי א' ללא לינה ובימי </w:t>
      </w:r>
      <w:r w:rsidR="0061538C">
        <w:rPr>
          <w:rFonts w:ascii="Arial" w:hAnsi="Arial" w:hint="cs"/>
          <w:noProof w:val="0"/>
          <w:rtl/>
        </w:rPr>
        <w:lastRenderedPageBreak/>
        <w:t>ג' ו-ה' כולל לינה, ובשבועות בהם הקטין שוהה אם האב בסופ"ש זמני השהות מתקי</w:t>
      </w:r>
      <w:r w:rsidR="00423059">
        <w:rPr>
          <w:rFonts w:ascii="Arial" w:hAnsi="Arial" w:hint="cs"/>
          <w:noProof w:val="0"/>
          <w:rtl/>
        </w:rPr>
        <w:t>י</w:t>
      </w:r>
      <w:r w:rsidR="0061538C">
        <w:rPr>
          <w:rFonts w:ascii="Arial" w:hAnsi="Arial" w:hint="cs"/>
          <w:noProof w:val="0"/>
          <w:rtl/>
        </w:rPr>
        <w:t xml:space="preserve">מים עם האב בימי א' ו-ה' ללא לינה וביום ג' כולל לינה וכן </w:t>
      </w:r>
      <w:r w:rsidR="00423059">
        <w:rPr>
          <w:rFonts w:ascii="Arial" w:hAnsi="Arial" w:hint="cs"/>
          <w:noProof w:val="0"/>
          <w:rtl/>
        </w:rPr>
        <w:t xml:space="preserve">מיום ו' עד שבת. </w:t>
      </w:r>
      <w:r w:rsidR="0061538C">
        <w:rPr>
          <w:rFonts w:ascii="Arial" w:hAnsi="Arial" w:hint="cs"/>
          <w:noProof w:val="0"/>
          <w:rtl/>
        </w:rPr>
        <w:t xml:space="preserve"> </w:t>
      </w:r>
    </w:p>
    <w:p w:rsidR="004C3C29" w:rsidRDefault="004C3C29" w:rsidP="00423059">
      <w:pPr>
        <w:tabs>
          <w:tab w:val="left" w:pos="567"/>
        </w:tabs>
        <w:spacing w:line="360" w:lineRule="auto"/>
        <w:ind w:left="567" w:hanging="567"/>
        <w:jc w:val="both"/>
        <w:rPr>
          <w:rFonts w:ascii="Arial" w:hAnsi="Arial"/>
          <w:noProof w:val="0"/>
          <w:rtl/>
        </w:rPr>
      </w:pPr>
    </w:p>
    <w:p w:rsidR="00920574" w:rsidRDefault="00423059" w:rsidP="00987371">
      <w:pPr>
        <w:tabs>
          <w:tab w:val="left" w:pos="567"/>
        </w:tabs>
        <w:spacing w:after="240" w:line="360" w:lineRule="auto"/>
        <w:ind w:left="567" w:hanging="567"/>
        <w:jc w:val="both"/>
        <w:rPr>
          <w:rFonts w:ascii="Arial" w:hAnsi="Arial"/>
          <w:noProof w:val="0"/>
          <w:rtl/>
        </w:rPr>
      </w:pPr>
      <w:r>
        <w:rPr>
          <w:rFonts w:ascii="Arial" w:hAnsi="Arial" w:hint="cs"/>
          <w:noProof w:val="0"/>
          <w:rtl/>
        </w:rPr>
        <w:t>12.</w:t>
      </w:r>
      <w:r>
        <w:rPr>
          <w:rFonts w:ascii="Arial" w:hAnsi="Arial" w:hint="cs"/>
          <w:noProof w:val="0"/>
          <w:rtl/>
        </w:rPr>
        <w:tab/>
      </w:r>
      <w:r w:rsidR="004C3C29">
        <w:rPr>
          <w:rFonts w:ascii="Arial" w:hAnsi="Arial" w:hint="cs"/>
          <w:noProof w:val="0"/>
          <w:rtl/>
        </w:rPr>
        <w:t>בד</w:t>
      </w:r>
      <w:r w:rsidR="00987371">
        <w:rPr>
          <w:rFonts w:ascii="Arial" w:hAnsi="Arial" w:hint="cs"/>
          <w:noProof w:val="0"/>
          <w:rtl/>
        </w:rPr>
        <w:t>י</w:t>
      </w:r>
      <w:r w:rsidR="004C3C29">
        <w:rPr>
          <w:rFonts w:ascii="Arial" w:hAnsi="Arial" w:hint="cs"/>
          <w:noProof w:val="0"/>
          <w:rtl/>
        </w:rPr>
        <w:t>ון מ</w:t>
      </w:r>
      <w:r>
        <w:rPr>
          <w:rFonts w:ascii="Arial" w:hAnsi="Arial" w:hint="cs"/>
          <w:noProof w:val="0"/>
          <w:rtl/>
        </w:rPr>
        <w:t xml:space="preserve">יום 18.10.22 </w:t>
      </w:r>
      <w:r w:rsidR="004C3C29">
        <w:rPr>
          <w:rFonts w:ascii="Arial" w:hAnsi="Arial" w:hint="cs"/>
          <w:noProof w:val="0"/>
          <w:rtl/>
        </w:rPr>
        <w:t xml:space="preserve">נחקרה </w:t>
      </w:r>
      <w:r>
        <w:rPr>
          <w:rFonts w:ascii="Arial" w:hAnsi="Arial" w:hint="cs"/>
          <w:noProof w:val="0"/>
          <w:rtl/>
        </w:rPr>
        <w:t>העו"ס</w:t>
      </w:r>
      <w:r w:rsidR="004C3C29">
        <w:rPr>
          <w:rFonts w:ascii="Arial" w:hAnsi="Arial" w:hint="cs"/>
          <w:noProof w:val="0"/>
          <w:rtl/>
        </w:rPr>
        <w:t xml:space="preserve"> לסדרי דין</w:t>
      </w:r>
      <w:r>
        <w:rPr>
          <w:rFonts w:ascii="Arial" w:hAnsi="Arial" w:hint="cs"/>
          <w:noProof w:val="0"/>
          <w:rtl/>
        </w:rPr>
        <w:t xml:space="preserve">. </w:t>
      </w:r>
      <w:r w:rsidR="009B2BB8">
        <w:rPr>
          <w:rFonts w:ascii="Arial" w:hAnsi="Arial" w:hint="cs"/>
          <w:noProof w:val="0"/>
          <w:rtl/>
        </w:rPr>
        <w:t>בסיום הדיון ביקשו הצדדים שהות להודיע האם הגיעו להסכמות. לאחר שהצדדים הודיעו כי לא הגיעו להסכמות וכי הם מבקשים לקבוע את התיק להוכחות, נקבע דיון הוכחות ליום 17.1.23 במסגרתו נחקרו הצדדים</w:t>
      </w:r>
      <w:r w:rsidR="00DF20E1">
        <w:rPr>
          <w:rFonts w:ascii="Arial" w:hAnsi="Arial" w:hint="cs"/>
          <w:noProof w:val="0"/>
          <w:rtl/>
        </w:rPr>
        <w:t>, גב' מ</w:t>
      </w:r>
      <w:r w:rsidR="00987371">
        <w:rPr>
          <w:rFonts w:ascii="Arial" w:hAnsi="Arial" w:hint="cs"/>
          <w:noProof w:val="0"/>
          <w:rtl/>
        </w:rPr>
        <w:t xml:space="preserve">.כ </w:t>
      </w:r>
      <w:r w:rsidR="00DF20E1">
        <w:rPr>
          <w:rFonts w:ascii="Arial" w:hAnsi="Arial"/>
          <w:noProof w:val="0"/>
          <w:rtl/>
        </w:rPr>
        <w:t>–</w:t>
      </w:r>
      <w:r w:rsidR="00DF20E1">
        <w:rPr>
          <w:rFonts w:ascii="Arial" w:hAnsi="Arial" w:hint="cs"/>
          <w:noProof w:val="0"/>
          <w:rtl/>
        </w:rPr>
        <w:t xml:space="preserve"> א</w:t>
      </w:r>
      <w:r w:rsidR="00920574">
        <w:rPr>
          <w:rFonts w:ascii="Arial" w:hAnsi="Arial" w:hint="cs"/>
          <w:noProof w:val="0"/>
          <w:rtl/>
        </w:rPr>
        <w:t>ימו של האב ו</w:t>
      </w:r>
      <w:r w:rsidR="00987371">
        <w:rPr>
          <w:rFonts w:ascii="Arial" w:hAnsi="Arial" w:hint="cs"/>
          <w:noProof w:val="0"/>
          <w:rtl/>
        </w:rPr>
        <w:t>מר א.</w:t>
      </w:r>
      <w:r w:rsidR="00DF20E1">
        <w:rPr>
          <w:rFonts w:ascii="Arial" w:hAnsi="Arial" w:hint="cs"/>
          <w:noProof w:val="0"/>
          <w:rtl/>
        </w:rPr>
        <w:t xml:space="preserve">ב </w:t>
      </w:r>
      <w:r w:rsidR="00DF20E1">
        <w:rPr>
          <w:rFonts w:ascii="Arial" w:hAnsi="Arial"/>
          <w:noProof w:val="0"/>
          <w:rtl/>
        </w:rPr>
        <w:t>–</w:t>
      </w:r>
      <w:r w:rsidR="00DF20E1">
        <w:rPr>
          <w:rFonts w:ascii="Arial" w:hAnsi="Arial" w:hint="cs"/>
          <w:noProof w:val="0"/>
          <w:rtl/>
        </w:rPr>
        <w:t xml:space="preserve"> גיסו של האב</w:t>
      </w:r>
      <w:r w:rsidR="00920574">
        <w:rPr>
          <w:rFonts w:ascii="Arial" w:hAnsi="Arial" w:hint="cs"/>
          <w:noProof w:val="0"/>
          <w:rtl/>
        </w:rPr>
        <w:t>. בסיום הדיון ניתן צו לסיכומים</w:t>
      </w:r>
      <w:r w:rsidR="004C3C29">
        <w:rPr>
          <w:rFonts w:ascii="Arial" w:hAnsi="Arial" w:hint="cs"/>
          <w:noProof w:val="0"/>
          <w:rtl/>
        </w:rPr>
        <w:t xml:space="preserve"> בכתב</w:t>
      </w:r>
      <w:r w:rsidR="00920574">
        <w:rPr>
          <w:rFonts w:ascii="Arial" w:hAnsi="Arial" w:hint="cs"/>
          <w:noProof w:val="0"/>
          <w:rtl/>
        </w:rPr>
        <w:t>. ביום 7.3.23 הוגשו סי</w:t>
      </w:r>
      <w:r w:rsidR="000042E9">
        <w:rPr>
          <w:rFonts w:ascii="Arial" w:hAnsi="Arial" w:hint="cs"/>
          <w:noProof w:val="0"/>
          <w:rtl/>
        </w:rPr>
        <w:t>כ</w:t>
      </w:r>
      <w:r w:rsidR="00920574">
        <w:rPr>
          <w:rFonts w:ascii="Arial" w:hAnsi="Arial" w:hint="cs"/>
          <w:noProof w:val="0"/>
          <w:rtl/>
        </w:rPr>
        <w:t>ומי האב, ביום 13.4.23 הוגשו סיכומי האם וביום 10.5.23 הוגשו סיכומי תשובה מטעם האב.</w:t>
      </w:r>
    </w:p>
    <w:p w:rsidR="00423059" w:rsidRDefault="00920574" w:rsidP="00C35FD1">
      <w:pPr>
        <w:tabs>
          <w:tab w:val="left" w:pos="567"/>
        </w:tabs>
        <w:spacing w:after="240" w:line="360" w:lineRule="auto"/>
        <w:ind w:left="567" w:hanging="567"/>
        <w:jc w:val="both"/>
        <w:rPr>
          <w:rFonts w:ascii="Arial" w:hAnsi="Arial"/>
          <w:noProof w:val="0"/>
          <w:rtl/>
        </w:rPr>
      </w:pPr>
      <w:r>
        <w:rPr>
          <w:rFonts w:ascii="Arial" w:hAnsi="Arial" w:hint="cs"/>
          <w:noProof w:val="0"/>
          <w:rtl/>
        </w:rPr>
        <w:t xml:space="preserve">13. </w:t>
      </w:r>
      <w:r>
        <w:rPr>
          <w:rFonts w:ascii="Arial" w:hAnsi="Arial"/>
          <w:noProof w:val="0"/>
          <w:rtl/>
        </w:rPr>
        <w:tab/>
      </w:r>
      <w:r w:rsidR="000042E9">
        <w:rPr>
          <w:rFonts w:ascii="Arial" w:hAnsi="Arial" w:hint="cs"/>
          <w:noProof w:val="0"/>
          <w:rtl/>
        </w:rPr>
        <w:t>עוד בטרם אפנה להכרעה אבקש לציין כי לאורך כל ניהול התיק לא ניתן היה להשתחרר מהרושם כי המדובר בסכסוך מיותר אשר עוסק בזוטות ובטפל, כאשר בין הצדדים אין כל מחלוקת מהותית. על</w:t>
      </w:r>
      <w:r w:rsidR="00906017">
        <w:rPr>
          <w:rFonts w:ascii="Arial" w:hAnsi="Arial" w:hint="cs"/>
          <w:noProof w:val="0"/>
          <w:rtl/>
        </w:rPr>
        <w:t xml:space="preserve"> אף</w:t>
      </w:r>
      <w:r w:rsidR="000042E9">
        <w:rPr>
          <w:rFonts w:ascii="Arial" w:hAnsi="Arial" w:hint="cs"/>
          <w:noProof w:val="0"/>
          <w:rtl/>
        </w:rPr>
        <w:t xml:space="preserve"> שכתבי הטענות רצופים טענות הדדיות, כל צד על התנהלות הצד האחר, למעשה אין מחלוקת כי המדובר בשני הורים מיטיבים </w:t>
      </w:r>
      <w:r w:rsidR="00906017">
        <w:rPr>
          <w:rFonts w:ascii="Arial" w:hAnsi="Arial" w:hint="cs"/>
          <w:noProof w:val="0"/>
          <w:rtl/>
        </w:rPr>
        <w:t>אשר רוצים בטובתו של בנם ורואים את חשיבות</w:t>
      </w:r>
      <w:r w:rsidR="00EF18E5">
        <w:rPr>
          <w:rFonts w:ascii="Arial" w:hAnsi="Arial" w:hint="cs"/>
          <w:noProof w:val="0"/>
          <w:rtl/>
        </w:rPr>
        <w:t xml:space="preserve"> הקשר ההורי של כל צד עם הקטין. </w:t>
      </w:r>
      <w:r w:rsidR="00906017">
        <w:rPr>
          <w:rFonts w:ascii="Arial" w:hAnsi="Arial" w:hint="cs"/>
          <w:noProof w:val="0"/>
          <w:rtl/>
        </w:rPr>
        <w:t xml:space="preserve">למרות זאת, </w:t>
      </w:r>
      <w:r w:rsidR="00EF18E5">
        <w:rPr>
          <w:rFonts w:ascii="Arial" w:hAnsi="Arial" w:hint="cs"/>
          <w:noProof w:val="0"/>
          <w:rtl/>
        </w:rPr>
        <w:t xml:space="preserve">ניהלו הצדדים </w:t>
      </w:r>
      <w:r w:rsidR="000A6F78">
        <w:rPr>
          <w:rFonts w:ascii="Arial" w:hAnsi="Arial" w:hint="cs"/>
          <w:noProof w:val="0"/>
          <w:rtl/>
        </w:rPr>
        <w:t xml:space="preserve">מאבק </w:t>
      </w:r>
      <w:r w:rsidR="00EF18E5">
        <w:rPr>
          <w:rFonts w:ascii="Arial" w:hAnsi="Arial" w:hint="cs"/>
          <w:noProof w:val="0"/>
          <w:rtl/>
        </w:rPr>
        <w:t xml:space="preserve">סכסוך ארוך </w:t>
      </w:r>
      <w:r w:rsidR="00C35FD1">
        <w:rPr>
          <w:rFonts w:ascii="Arial" w:hAnsi="Arial" w:hint="cs"/>
          <w:noProof w:val="0"/>
          <w:rtl/>
        </w:rPr>
        <w:t xml:space="preserve">הגם שאין </w:t>
      </w:r>
      <w:r w:rsidR="00EF18E5">
        <w:rPr>
          <w:rFonts w:ascii="Arial" w:hAnsi="Arial" w:hint="cs"/>
          <w:noProof w:val="0"/>
          <w:rtl/>
        </w:rPr>
        <w:t>בניהם כל מחלוקת מהותית</w:t>
      </w:r>
      <w:r w:rsidR="00C35FD1">
        <w:rPr>
          <w:rFonts w:ascii="Arial" w:hAnsi="Arial" w:hint="cs"/>
          <w:noProof w:val="0"/>
          <w:rtl/>
        </w:rPr>
        <w:t xml:space="preserve"> וזאת בעיקר נוכח עמדתו הדווקנית של האב</w:t>
      </w:r>
      <w:r w:rsidR="00EF18E5">
        <w:rPr>
          <w:rFonts w:ascii="Arial" w:hAnsi="Arial" w:hint="cs"/>
          <w:noProof w:val="0"/>
          <w:rtl/>
        </w:rPr>
        <w:t xml:space="preserve">. </w:t>
      </w:r>
      <w:r w:rsidR="00906017">
        <w:rPr>
          <w:rFonts w:ascii="Arial" w:hAnsi="Arial" w:hint="cs"/>
          <w:noProof w:val="0"/>
          <w:rtl/>
        </w:rPr>
        <w:t xml:space="preserve"> </w:t>
      </w:r>
    </w:p>
    <w:p w:rsidR="00F83B24" w:rsidRDefault="00EF18E5" w:rsidP="009A7F28">
      <w:pPr>
        <w:tabs>
          <w:tab w:val="left" w:pos="567"/>
        </w:tabs>
        <w:spacing w:after="240" w:line="360" w:lineRule="auto"/>
        <w:ind w:left="567" w:hanging="567"/>
        <w:jc w:val="both"/>
        <w:rPr>
          <w:rFonts w:ascii="Arial" w:hAnsi="Arial"/>
          <w:noProof w:val="0"/>
          <w:rtl/>
        </w:rPr>
      </w:pPr>
      <w:r>
        <w:rPr>
          <w:rFonts w:ascii="Arial" w:hAnsi="Arial" w:hint="cs"/>
          <w:noProof w:val="0"/>
          <w:rtl/>
        </w:rPr>
        <w:t>14.</w:t>
      </w:r>
      <w:r>
        <w:rPr>
          <w:rFonts w:ascii="Arial" w:hAnsi="Arial" w:hint="cs"/>
          <w:noProof w:val="0"/>
          <w:rtl/>
        </w:rPr>
        <w:tab/>
        <w:t xml:space="preserve">גדר המחלוקת ביחס לזמני השהות כפי שמובא בסיכומי הצדדים הינו כדלקמן: </w:t>
      </w:r>
    </w:p>
    <w:p w:rsidR="00386F16" w:rsidRDefault="00F83B24" w:rsidP="00C2517C">
      <w:pPr>
        <w:tabs>
          <w:tab w:val="left" w:pos="567"/>
        </w:tabs>
        <w:spacing w:after="240" w:line="360" w:lineRule="auto"/>
        <w:ind w:left="567" w:hanging="567"/>
        <w:jc w:val="both"/>
        <w:rPr>
          <w:rFonts w:ascii="Arial" w:hAnsi="Arial"/>
          <w:noProof w:val="0"/>
          <w:rtl/>
        </w:rPr>
      </w:pPr>
      <w:r>
        <w:rPr>
          <w:rFonts w:ascii="Arial" w:hAnsi="Arial"/>
          <w:noProof w:val="0"/>
          <w:rtl/>
        </w:rPr>
        <w:tab/>
      </w:r>
      <w:r w:rsidR="00232CE6">
        <w:rPr>
          <w:rFonts w:ascii="Arial" w:hAnsi="Arial" w:hint="cs"/>
          <w:noProof w:val="0"/>
          <w:rtl/>
        </w:rPr>
        <w:t xml:space="preserve">במסגרת סיכומיו העיקריים </w:t>
      </w:r>
      <w:r w:rsidR="00EF18E5">
        <w:rPr>
          <w:rFonts w:ascii="Arial" w:hAnsi="Arial" w:hint="cs"/>
          <w:noProof w:val="0"/>
          <w:rtl/>
        </w:rPr>
        <w:t>האב מבקש</w:t>
      </w:r>
      <w:r>
        <w:rPr>
          <w:rFonts w:ascii="Arial" w:hAnsi="Arial" w:hint="cs"/>
          <w:noProof w:val="0"/>
          <w:rtl/>
        </w:rPr>
        <w:t xml:space="preserve"> לדחות את המלצות התסקיר ו</w:t>
      </w:r>
      <w:r w:rsidRPr="00F83B24">
        <w:rPr>
          <w:rFonts w:ascii="Arial" w:hAnsi="Arial"/>
          <w:noProof w:val="0"/>
          <w:rtl/>
        </w:rPr>
        <w:t xml:space="preserve">עותר לשתי חלוקות שונות. האחת עד הגיע הקטין לגיל 6 והשניה מהגיע הקטין לגיל 6 ועד בגרותו, כאשר בשתי החלוקות לאם ולאב ימי לינה שווים (7 לילות </w:t>
      </w:r>
      <w:r>
        <w:rPr>
          <w:rFonts w:ascii="Arial" w:hAnsi="Arial" w:hint="cs"/>
          <w:noProof w:val="0"/>
          <w:rtl/>
        </w:rPr>
        <w:t>ל</w:t>
      </w:r>
      <w:r w:rsidRPr="00F83B24">
        <w:rPr>
          <w:rFonts w:ascii="Arial" w:hAnsi="Arial"/>
          <w:noProof w:val="0"/>
          <w:rtl/>
        </w:rPr>
        <w:t>כל הורה</w:t>
      </w:r>
      <w:r w:rsidR="00C2517C">
        <w:rPr>
          <w:rFonts w:ascii="Arial" w:hAnsi="Arial" w:hint="cs"/>
          <w:noProof w:val="0"/>
          <w:rtl/>
        </w:rPr>
        <w:t xml:space="preserve"> </w:t>
      </w:r>
      <w:r w:rsidR="00C2517C" w:rsidRPr="00F83B24">
        <w:rPr>
          <w:rFonts w:ascii="Arial" w:hAnsi="Arial"/>
          <w:noProof w:val="0"/>
          <w:rtl/>
        </w:rPr>
        <w:t>בכל שבועיים</w:t>
      </w:r>
      <w:r w:rsidRPr="00F83B24">
        <w:rPr>
          <w:rFonts w:ascii="Arial" w:hAnsi="Arial"/>
          <w:noProof w:val="0"/>
          <w:rtl/>
        </w:rPr>
        <w:t xml:space="preserve">), אך הימים משתנים בין </w:t>
      </w:r>
      <w:r>
        <w:rPr>
          <w:rFonts w:ascii="Arial" w:hAnsi="Arial" w:hint="cs"/>
          <w:noProof w:val="0"/>
          <w:rtl/>
        </w:rPr>
        <w:t>תקופה</w:t>
      </w:r>
      <w:r w:rsidRPr="00F83B24">
        <w:rPr>
          <w:rFonts w:ascii="Arial" w:hAnsi="Arial"/>
          <w:noProof w:val="0"/>
          <w:rtl/>
        </w:rPr>
        <w:t xml:space="preserve"> ל</w:t>
      </w:r>
      <w:r>
        <w:rPr>
          <w:rFonts w:ascii="Arial" w:hAnsi="Arial" w:hint="cs"/>
          <w:noProof w:val="0"/>
          <w:rtl/>
        </w:rPr>
        <w:t>תקופה</w:t>
      </w:r>
      <w:r>
        <w:rPr>
          <w:rFonts w:ascii="Arial" w:hAnsi="Arial"/>
          <w:noProof w:val="0"/>
          <w:rtl/>
        </w:rPr>
        <w:t xml:space="preserve">. </w:t>
      </w:r>
      <w:r>
        <w:rPr>
          <w:rFonts w:ascii="Arial" w:hAnsi="Arial" w:hint="cs"/>
          <w:noProof w:val="0"/>
          <w:rtl/>
        </w:rPr>
        <w:t xml:space="preserve">לבקשת האב, </w:t>
      </w:r>
      <w:r w:rsidRPr="00296D46">
        <w:rPr>
          <w:rFonts w:ascii="Arial" w:hAnsi="Arial" w:hint="cs"/>
          <w:noProof w:val="0"/>
          <w:u w:val="single"/>
          <w:rtl/>
        </w:rPr>
        <w:t>בתקופה הראשונה</w:t>
      </w:r>
      <w:r>
        <w:rPr>
          <w:rFonts w:ascii="Arial" w:hAnsi="Arial" w:hint="cs"/>
          <w:noProof w:val="0"/>
          <w:rtl/>
        </w:rPr>
        <w:t xml:space="preserve">, היינו עד הגיע הקטין לגיל 6 יתקיימו זמני השהות כך שבשבוע הראשון הקטין ישהה עם האב בימי ב', ד' ו-ה' כולל לינה, ובשבוע השני הקטין ישהה עם האב בימי א' ו-ד' כולל לינה, ובסופ"ש מיום ו' עד יום א'. </w:t>
      </w:r>
      <w:r w:rsidRPr="00F83B24">
        <w:rPr>
          <w:rFonts w:ascii="Arial" w:hAnsi="Arial"/>
          <w:noProof w:val="0"/>
          <w:rtl/>
        </w:rPr>
        <w:t xml:space="preserve"> </w:t>
      </w:r>
      <w:r w:rsidR="00296D46" w:rsidRPr="009A7F28">
        <w:rPr>
          <w:rFonts w:ascii="Arial" w:hAnsi="Arial" w:hint="cs"/>
          <w:noProof w:val="0"/>
          <w:u w:val="single"/>
          <w:rtl/>
        </w:rPr>
        <w:t>בתקופה השניה</w:t>
      </w:r>
      <w:r w:rsidR="00296D46">
        <w:rPr>
          <w:rFonts w:ascii="Arial" w:hAnsi="Arial" w:hint="cs"/>
          <w:noProof w:val="0"/>
          <w:rtl/>
        </w:rPr>
        <w:t xml:space="preserve">, היינו החל מגיל 6, יתקיימו זמני השהות </w:t>
      </w:r>
      <w:r w:rsidR="00296D46" w:rsidRPr="00296D46">
        <w:rPr>
          <w:rFonts w:ascii="Arial" w:hAnsi="Arial"/>
          <w:noProof w:val="0"/>
          <w:rtl/>
        </w:rPr>
        <w:t>כך שבשבוע הראשון</w:t>
      </w:r>
      <w:r w:rsidR="00296D46">
        <w:rPr>
          <w:rFonts w:ascii="Arial" w:hAnsi="Arial" w:hint="cs"/>
          <w:noProof w:val="0"/>
          <w:rtl/>
        </w:rPr>
        <w:t xml:space="preserve"> </w:t>
      </w:r>
      <w:r w:rsidR="009A7F28">
        <w:rPr>
          <w:rFonts w:ascii="Arial" w:hAnsi="Arial" w:hint="cs"/>
          <w:noProof w:val="0"/>
          <w:rtl/>
        </w:rPr>
        <w:t xml:space="preserve">הקטין ישהה עם האב </w:t>
      </w:r>
      <w:r w:rsidR="009A7F28" w:rsidRPr="009A7F28">
        <w:rPr>
          <w:rFonts w:ascii="Arial" w:hAnsi="Arial"/>
          <w:noProof w:val="0"/>
          <w:rtl/>
        </w:rPr>
        <w:t>בימי ב', ד' ו-ה' כולל לינה</w:t>
      </w:r>
      <w:r w:rsidR="009A7F28">
        <w:rPr>
          <w:rFonts w:ascii="Arial" w:hAnsi="Arial" w:hint="cs"/>
          <w:noProof w:val="0"/>
          <w:rtl/>
        </w:rPr>
        <w:t xml:space="preserve">, </w:t>
      </w:r>
      <w:r w:rsidR="009A7F28" w:rsidRPr="009A7F28">
        <w:rPr>
          <w:rFonts w:ascii="Arial" w:hAnsi="Arial"/>
          <w:noProof w:val="0"/>
          <w:rtl/>
        </w:rPr>
        <w:t>ובשבוע השני הקטין ישהה עם האב</w:t>
      </w:r>
      <w:r w:rsidR="009A7F28">
        <w:rPr>
          <w:rFonts w:ascii="Arial" w:hAnsi="Arial" w:hint="cs"/>
          <w:noProof w:val="0"/>
          <w:rtl/>
        </w:rPr>
        <w:t xml:space="preserve"> </w:t>
      </w:r>
      <w:r w:rsidR="009A7F28" w:rsidRPr="009A7F28">
        <w:rPr>
          <w:rFonts w:ascii="Arial" w:hAnsi="Arial"/>
          <w:noProof w:val="0"/>
          <w:rtl/>
        </w:rPr>
        <w:t xml:space="preserve">בימי </w:t>
      </w:r>
      <w:r w:rsidR="009A7F28">
        <w:rPr>
          <w:rFonts w:ascii="Arial" w:hAnsi="Arial" w:hint="cs"/>
          <w:noProof w:val="0"/>
          <w:rtl/>
        </w:rPr>
        <w:t>ב</w:t>
      </w:r>
      <w:r w:rsidR="009A7F28" w:rsidRPr="009A7F28">
        <w:rPr>
          <w:rFonts w:ascii="Arial" w:hAnsi="Arial"/>
          <w:noProof w:val="0"/>
          <w:rtl/>
        </w:rPr>
        <w:t>' ו-ד' כולל לינה, ובסופ"ש מיום ו' עד יום א'</w:t>
      </w:r>
      <w:r w:rsidR="009A7F28">
        <w:rPr>
          <w:rFonts w:ascii="Arial" w:hAnsi="Arial" w:hint="cs"/>
          <w:noProof w:val="0"/>
          <w:rtl/>
        </w:rPr>
        <w:t>.</w:t>
      </w:r>
      <w:r w:rsidR="00232CE6">
        <w:rPr>
          <w:rFonts w:ascii="Arial" w:hAnsi="Arial" w:hint="cs"/>
          <w:noProof w:val="0"/>
          <w:rtl/>
        </w:rPr>
        <w:t xml:space="preserve"> </w:t>
      </w:r>
    </w:p>
    <w:p w:rsidR="00EF18E5" w:rsidRDefault="00386F16" w:rsidP="00386F16">
      <w:pPr>
        <w:tabs>
          <w:tab w:val="left" w:pos="567"/>
        </w:tabs>
        <w:spacing w:after="240" w:line="360" w:lineRule="auto"/>
        <w:ind w:left="567" w:hanging="567"/>
        <w:jc w:val="both"/>
        <w:rPr>
          <w:rFonts w:ascii="Arial" w:hAnsi="Arial"/>
          <w:noProof w:val="0"/>
          <w:rtl/>
        </w:rPr>
      </w:pPr>
      <w:r>
        <w:rPr>
          <w:rFonts w:ascii="Arial" w:hAnsi="Arial"/>
          <w:noProof w:val="0"/>
          <w:rtl/>
        </w:rPr>
        <w:tab/>
      </w:r>
      <w:r w:rsidR="00232CE6">
        <w:rPr>
          <w:rFonts w:ascii="Arial" w:hAnsi="Arial" w:hint="cs"/>
          <w:noProof w:val="0"/>
          <w:rtl/>
        </w:rPr>
        <w:t xml:space="preserve">יצוין כי במסגרת סיכומי התשובה (סעיף 25) טען האב כי יש לקיים </w:t>
      </w:r>
      <w:r w:rsidR="00F74A20">
        <w:rPr>
          <w:rFonts w:ascii="Arial" w:hAnsi="Arial" w:hint="cs"/>
          <w:noProof w:val="0"/>
          <w:rtl/>
        </w:rPr>
        <w:t xml:space="preserve">את זמני השהות המתקיימים כיום ולהוסיף לינה בכל יום בו הקטין שוהה עם האב, היינו בשבוע הראשון הקטין ישהה עם האב בימי א', ג' ו-ה' כולל לינה ובשבוע השני הקטין ישהה עם האב בימי </w:t>
      </w:r>
      <w:r>
        <w:rPr>
          <w:rFonts w:ascii="Arial" w:hAnsi="Arial" w:hint="cs"/>
          <w:noProof w:val="0"/>
          <w:rtl/>
        </w:rPr>
        <w:t>א', ג', ו' ושבת כולל לינה. המדובר בהסדרים שונים מאלו שהתבקשו במסגרת הסיכומים העיקריים וכלל לא ברור מה רצונו של האב.</w:t>
      </w:r>
    </w:p>
    <w:p w:rsidR="00551960" w:rsidRDefault="00551960" w:rsidP="00551960">
      <w:pPr>
        <w:tabs>
          <w:tab w:val="left" w:pos="567"/>
        </w:tabs>
        <w:spacing w:after="240" w:line="360" w:lineRule="auto"/>
        <w:ind w:left="567" w:hanging="567"/>
        <w:jc w:val="both"/>
        <w:rPr>
          <w:rFonts w:ascii="Arial" w:hAnsi="Arial"/>
          <w:noProof w:val="0"/>
          <w:rtl/>
        </w:rPr>
      </w:pPr>
      <w:r>
        <w:rPr>
          <w:rFonts w:ascii="Arial" w:hAnsi="Arial"/>
          <w:noProof w:val="0"/>
          <w:rtl/>
        </w:rPr>
        <w:tab/>
      </w:r>
      <w:r w:rsidR="00987371">
        <w:rPr>
          <w:rFonts w:ascii="Arial" w:hAnsi="Arial" w:hint="cs"/>
          <w:noProof w:val="0"/>
          <w:rtl/>
        </w:rPr>
        <w:t>האם מתנגדת להצעת האב</w:t>
      </w:r>
      <w:r w:rsidR="00386F16">
        <w:rPr>
          <w:rFonts w:ascii="Arial" w:hAnsi="Arial" w:hint="cs"/>
          <w:noProof w:val="0"/>
          <w:rtl/>
        </w:rPr>
        <w:t xml:space="preserve"> (בסיכומים העיקרייים) </w:t>
      </w:r>
      <w:r>
        <w:rPr>
          <w:rFonts w:ascii="Arial" w:hAnsi="Arial" w:hint="cs"/>
          <w:noProof w:val="0"/>
          <w:rtl/>
        </w:rPr>
        <w:t>אשר לטענתה גורמת לחוסר קביעות מינ</w:t>
      </w:r>
      <w:r w:rsidR="00C2517C">
        <w:rPr>
          <w:rFonts w:ascii="Arial" w:hAnsi="Arial" w:hint="cs"/>
          <w:noProof w:val="0"/>
          <w:rtl/>
        </w:rPr>
        <w:t>י</w:t>
      </w:r>
      <w:r>
        <w:rPr>
          <w:rFonts w:ascii="Arial" w:hAnsi="Arial" w:hint="cs"/>
          <w:noProof w:val="0"/>
          <w:rtl/>
        </w:rPr>
        <w:t xml:space="preserve">מלית ומבקשת לאמץ את המלצות התסקיר, לחילופין, וככל שהצעה זו תשמש הסדר קבוע </w:t>
      </w:r>
      <w:r>
        <w:rPr>
          <w:rFonts w:ascii="Arial" w:hAnsi="Arial" w:hint="cs"/>
          <w:noProof w:val="0"/>
          <w:rtl/>
        </w:rPr>
        <w:lastRenderedPageBreak/>
        <w:t xml:space="preserve">גם לעתיד, מסכימה האם כי זמני השהות עם האב יתקיימו בימי ב' ו-ד', כולל לינה ובכל סופ"ש שני, מיום שישי ועד ליום ראשון. </w:t>
      </w:r>
    </w:p>
    <w:p w:rsidR="007574D0" w:rsidRDefault="00551960" w:rsidP="00687BB0">
      <w:pPr>
        <w:tabs>
          <w:tab w:val="left" w:pos="567"/>
        </w:tabs>
        <w:spacing w:after="240" w:line="360" w:lineRule="auto"/>
        <w:ind w:left="567" w:hanging="567"/>
        <w:jc w:val="both"/>
        <w:rPr>
          <w:rFonts w:ascii="Arial" w:hAnsi="Arial"/>
          <w:noProof w:val="0"/>
          <w:rtl/>
        </w:rPr>
      </w:pPr>
      <w:r>
        <w:rPr>
          <w:rFonts w:ascii="Arial" w:hAnsi="Arial" w:hint="cs"/>
          <w:noProof w:val="0"/>
          <w:rtl/>
        </w:rPr>
        <w:t>15.</w:t>
      </w:r>
      <w:r>
        <w:rPr>
          <w:rFonts w:ascii="Arial" w:hAnsi="Arial"/>
          <w:noProof w:val="0"/>
          <w:rtl/>
        </w:rPr>
        <w:tab/>
      </w:r>
      <w:r w:rsidR="00287848">
        <w:rPr>
          <w:rFonts w:ascii="Arial" w:hAnsi="Arial" w:hint="cs"/>
          <w:noProof w:val="0"/>
          <w:rtl/>
        </w:rPr>
        <w:t>המחלוקת לאורך כ</w:t>
      </w:r>
      <w:r w:rsidR="00503B7F">
        <w:rPr>
          <w:rFonts w:ascii="Arial" w:hAnsi="Arial" w:hint="cs"/>
          <w:noProof w:val="0"/>
          <w:rtl/>
        </w:rPr>
        <w:t>ל</w:t>
      </w:r>
      <w:r w:rsidR="00287848">
        <w:rPr>
          <w:rFonts w:ascii="Arial" w:hAnsi="Arial" w:hint="cs"/>
          <w:noProof w:val="0"/>
          <w:rtl/>
        </w:rPr>
        <w:t xml:space="preserve"> הדרך הי</w:t>
      </w:r>
      <w:r w:rsidR="00270C6F">
        <w:rPr>
          <w:rFonts w:ascii="Arial" w:hAnsi="Arial" w:hint="cs"/>
          <w:noProof w:val="0"/>
          <w:rtl/>
        </w:rPr>
        <w:t>י</w:t>
      </w:r>
      <w:r w:rsidR="00287848">
        <w:rPr>
          <w:rFonts w:ascii="Arial" w:hAnsi="Arial" w:hint="cs"/>
          <w:noProof w:val="0"/>
          <w:rtl/>
        </w:rPr>
        <w:t>תה ביחס להדרגתיות שבלינות כאשר האב עמד על חלוקת זמנים שווה אשר כוללת לינות למן הרגע הראשון ו</w:t>
      </w:r>
      <w:r w:rsidR="000E3A77">
        <w:rPr>
          <w:rFonts w:ascii="Arial" w:hAnsi="Arial" w:hint="cs"/>
          <w:noProof w:val="0"/>
          <w:rtl/>
        </w:rPr>
        <w:t xml:space="preserve">כמעט </w:t>
      </w:r>
      <w:r w:rsidR="00287848">
        <w:rPr>
          <w:rFonts w:ascii="Arial" w:hAnsi="Arial" w:hint="cs"/>
          <w:noProof w:val="0"/>
          <w:rtl/>
        </w:rPr>
        <w:t>ללא הדרגה והאם טענה כי אין לה כל התנגדות ללינות אלא שהדבר צריך ל</w:t>
      </w:r>
      <w:r w:rsidR="007574D0">
        <w:rPr>
          <w:rFonts w:ascii="Arial" w:hAnsi="Arial" w:hint="cs"/>
          <w:noProof w:val="0"/>
          <w:rtl/>
        </w:rPr>
        <w:t>ה</w:t>
      </w:r>
      <w:r w:rsidR="004C3C29">
        <w:rPr>
          <w:rFonts w:ascii="Arial" w:hAnsi="Arial" w:hint="cs"/>
          <w:noProof w:val="0"/>
          <w:rtl/>
        </w:rPr>
        <w:t>י</w:t>
      </w:r>
      <w:r w:rsidR="00287848">
        <w:rPr>
          <w:rFonts w:ascii="Arial" w:hAnsi="Arial" w:hint="cs"/>
          <w:noProof w:val="0"/>
          <w:rtl/>
        </w:rPr>
        <w:t>עשות בהדרגה.</w:t>
      </w:r>
      <w:r w:rsidR="007574D0">
        <w:rPr>
          <w:rFonts w:ascii="Arial" w:hAnsi="Arial" w:hint="cs"/>
          <w:noProof w:val="0"/>
          <w:rtl/>
        </w:rPr>
        <w:t xml:space="preserve"> </w:t>
      </w:r>
      <w:r w:rsidR="00287848">
        <w:rPr>
          <w:rFonts w:ascii="Arial" w:hAnsi="Arial" w:hint="cs"/>
          <w:noProof w:val="0"/>
          <w:rtl/>
        </w:rPr>
        <w:t>ככל שחלף הזמן ועם ניהול ההליך, מטבע הדברים הקטין גדל. תיק ישוב הסכסוך נפתח כאשר הקטין היה בן כחודשיים ימים וכעת בעת מתן פ</w:t>
      </w:r>
      <w:r w:rsidR="00503B7F">
        <w:rPr>
          <w:rFonts w:ascii="Arial" w:hAnsi="Arial" w:hint="cs"/>
          <w:noProof w:val="0"/>
          <w:rtl/>
        </w:rPr>
        <w:t>סק הדין הקטין ב</w:t>
      </w:r>
      <w:r w:rsidR="00287848">
        <w:rPr>
          <w:rFonts w:ascii="Arial" w:hAnsi="Arial" w:hint="cs"/>
          <w:noProof w:val="0"/>
          <w:rtl/>
        </w:rPr>
        <w:t>ן כשנתיים וחצי. בעת שנולד הקטין ניתנו כאמור החלטות אשר אינן מאפשרות לינה נוכח גילו הצעיר אך בינתיים הוגש תסקיר והמלצותיו אף קיבלו תוקף של החלטה בהסכ</w:t>
      </w:r>
      <w:r w:rsidR="00503B7F">
        <w:rPr>
          <w:rFonts w:ascii="Arial" w:hAnsi="Arial" w:hint="cs"/>
          <w:noProof w:val="0"/>
          <w:rtl/>
        </w:rPr>
        <w:t xml:space="preserve">מת הצדדים, כך שכיום, לאחר תהליך הדרגתי, </w:t>
      </w:r>
      <w:r w:rsidR="00287848">
        <w:rPr>
          <w:rFonts w:ascii="Arial" w:hAnsi="Arial" w:hint="cs"/>
          <w:noProof w:val="0"/>
          <w:rtl/>
        </w:rPr>
        <w:t>הסדרי השהות כוללים לינה פעמיים בשבוע</w:t>
      </w:r>
      <w:r w:rsidR="00503B7F">
        <w:rPr>
          <w:rFonts w:ascii="Arial" w:hAnsi="Arial" w:hint="cs"/>
          <w:noProof w:val="0"/>
          <w:rtl/>
        </w:rPr>
        <w:t xml:space="preserve">, פעם אחת באמצע שבוע כאשר הקטין לן אצל האב בסוף השבוע ופעמיים באמצע שבוע כאשר הקטין לן אצל האם בסוף השבוע.  </w:t>
      </w:r>
    </w:p>
    <w:p w:rsidR="00687BB0" w:rsidRDefault="007574D0" w:rsidP="00987371">
      <w:pPr>
        <w:tabs>
          <w:tab w:val="left" w:pos="567"/>
        </w:tabs>
        <w:spacing w:after="240" w:line="360" w:lineRule="auto"/>
        <w:ind w:left="567" w:hanging="567"/>
        <w:jc w:val="both"/>
        <w:rPr>
          <w:rFonts w:ascii="Arial" w:hAnsi="Arial"/>
          <w:noProof w:val="0"/>
          <w:rtl/>
        </w:rPr>
      </w:pPr>
      <w:r>
        <w:rPr>
          <w:rFonts w:ascii="Arial" w:hAnsi="Arial"/>
          <w:noProof w:val="0"/>
          <w:rtl/>
        </w:rPr>
        <w:tab/>
      </w:r>
      <w:r w:rsidR="000A7D92">
        <w:rPr>
          <w:rFonts w:ascii="Arial" w:hAnsi="Arial" w:hint="cs"/>
          <w:noProof w:val="0"/>
          <w:rtl/>
        </w:rPr>
        <w:t>התסקיר אשר הוגש ביום 12.6.22 ממליץ על הרחבה הדרגתית של הסדרי שהות הכוללים לינה עד למצב של פעמיים בשבוע לינה אצל האב, המלצות אשר כאמור לעיל קיבלו תוקף של החלטה. עוד נכתב בתסקיר, בסיום ההמלצות</w:t>
      </w:r>
      <w:r w:rsidR="00687BB0">
        <w:rPr>
          <w:rFonts w:ascii="Arial" w:hAnsi="Arial" w:hint="cs"/>
          <w:noProof w:val="0"/>
          <w:rtl/>
        </w:rPr>
        <w:t xml:space="preserve"> וכאמור לעיל</w:t>
      </w:r>
      <w:r w:rsidR="000A7D92">
        <w:rPr>
          <w:rFonts w:ascii="Arial" w:hAnsi="Arial" w:hint="cs"/>
          <w:noProof w:val="0"/>
          <w:rtl/>
        </w:rPr>
        <w:t>:</w:t>
      </w:r>
      <w:r w:rsidR="00687BB0">
        <w:rPr>
          <w:rFonts w:ascii="Arial" w:hAnsi="Arial" w:hint="cs"/>
          <w:noProof w:val="0"/>
          <w:rtl/>
        </w:rPr>
        <w:t xml:space="preserve"> "</w:t>
      </w:r>
      <w:r w:rsidR="00687BB0" w:rsidRPr="00DD3E5E">
        <w:rPr>
          <w:rFonts w:ascii="Arial" w:hAnsi="Arial" w:hint="cs"/>
          <w:b/>
          <w:bCs/>
          <w:noProof w:val="0"/>
          <w:rtl/>
        </w:rPr>
        <w:t>בגיל 3 כשק</w:t>
      </w:r>
      <w:r w:rsidR="00987371">
        <w:rPr>
          <w:rFonts w:ascii="Arial" w:hAnsi="Arial" w:hint="cs"/>
          <w:b/>
          <w:bCs/>
          <w:noProof w:val="0"/>
          <w:rtl/>
        </w:rPr>
        <w:t>'</w:t>
      </w:r>
      <w:r w:rsidR="00687BB0" w:rsidRPr="00DD3E5E">
        <w:rPr>
          <w:rFonts w:ascii="Arial" w:hAnsi="Arial" w:hint="cs"/>
          <w:b/>
          <w:bCs/>
          <w:noProof w:val="0"/>
          <w:rtl/>
        </w:rPr>
        <w:t xml:space="preserve"> יגדל במעט, במידה והאב יבקש להרחיב את הסדר השהות שיכללו 3 פעמים לינה בשבוע </w:t>
      </w:r>
      <w:r w:rsidR="00687BB0" w:rsidRPr="00DD3E5E">
        <w:rPr>
          <w:rFonts w:ascii="Arial" w:hAnsi="Arial"/>
          <w:b/>
          <w:bCs/>
          <w:noProof w:val="0"/>
          <w:rtl/>
        </w:rPr>
        <w:t>–</w:t>
      </w:r>
      <w:r w:rsidR="00687BB0" w:rsidRPr="00DD3E5E">
        <w:rPr>
          <w:rFonts w:ascii="Arial" w:hAnsi="Arial" w:hint="cs"/>
          <w:b/>
          <w:bCs/>
          <w:noProof w:val="0"/>
          <w:rtl/>
        </w:rPr>
        <w:t xml:space="preserve"> בסופ"ש של האם ו- 4 ימי שהות מלאים שיכללו שינה בסופ"ש של האב, יש באפשרות האב לפנות לביהמ"ש בבקשה לבחון בשנית את בקשתו לזכויות שוות עם האם בנוגע ללינה</w:t>
      </w:r>
      <w:r w:rsidR="00687BB0">
        <w:rPr>
          <w:rFonts w:ascii="Arial" w:hAnsi="Arial" w:hint="cs"/>
          <w:noProof w:val="0"/>
          <w:rtl/>
        </w:rPr>
        <w:t xml:space="preserve">".  </w:t>
      </w:r>
      <w:r w:rsidR="00687BB0">
        <w:rPr>
          <w:rFonts w:ascii="Arial" w:hAnsi="Arial"/>
          <w:noProof w:val="0"/>
          <w:rtl/>
        </w:rPr>
        <w:tab/>
      </w:r>
    </w:p>
    <w:p w:rsidR="008562C6" w:rsidRDefault="00687BB0" w:rsidP="008562C6">
      <w:pPr>
        <w:tabs>
          <w:tab w:val="left" w:pos="567"/>
        </w:tabs>
        <w:spacing w:after="240" w:line="360" w:lineRule="auto"/>
        <w:ind w:left="567" w:hanging="567"/>
        <w:jc w:val="both"/>
        <w:rPr>
          <w:rFonts w:ascii="Arial" w:hAnsi="Arial"/>
          <w:noProof w:val="0"/>
          <w:rtl/>
        </w:rPr>
      </w:pPr>
      <w:r>
        <w:rPr>
          <w:rFonts w:ascii="Arial" w:hAnsi="Arial"/>
          <w:noProof w:val="0"/>
          <w:rtl/>
        </w:rPr>
        <w:tab/>
      </w:r>
      <w:r w:rsidR="008E4DFD">
        <w:rPr>
          <w:rFonts w:ascii="Arial" w:hAnsi="Arial" w:hint="cs"/>
          <w:noProof w:val="0"/>
          <w:rtl/>
        </w:rPr>
        <w:t>הערה זו בסיום ההמלצות מלמדת על כך</w:t>
      </w:r>
      <w:r w:rsidR="007574D0">
        <w:rPr>
          <w:rFonts w:ascii="Arial" w:hAnsi="Arial" w:hint="cs"/>
          <w:noProof w:val="0"/>
          <w:rtl/>
        </w:rPr>
        <w:t xml:space="preserve"> כי ההמלצות כפי שפורטו בתסקיר ני</w:t>
      </w:r>
      <w:r w:rsidR="008E4DFD">
        <w:rPr>
          <w:rFonts w:ascii="Arial" w:hAnsi="Arial" w:hint="cs"/>
          <w:noProof w:val="0"/>
          <w:rtl/>
        </w:rPr>
        <w:t xml:space="preserve">תנו נוכח גילו של הקטין וכי אין כוונת העו"ס כי טובת הקטין ללון עם אביו רק פעמיים בשבוע עד הגיעו לגיל 18. הדברים גם </w:t>
      </w:r>
      <w:r>
        <w:rPr>
          <w:rFonts w:ascii="Arial" w:hAnsi="Arial" w:hint="cs"/>
          <w:noProof w:val="0"/>
          <w:rtl/>
        </w:rPr>
        <w:t xml:space="preserve">עולים ומתיישבים </w:t>
      </w:r>
      <w:r w:rsidR="008E4DFD">
        <w:rPr>
          <w:rFonts w:ascii="Arial" w:hAnsi="Arial" w:hint="cs"/>
          <w:noProof w:val="0"/>
          <w:rtl/>
        </w:rPr>
        <w:t xml:space="preserve">עם </w:t>
      </w:r>
      <w:r>
        <w:rPr>
          <w:rFonts w:ascii="Arial" w:hAnsi="Arial" w:hint="cs"/>
          <w:noProof w:val="0"/>
          <w:rtl/>
        </w:rPr>
        <w:t xml:space="preserve">האמור </w:t>
      </w:r>
      <w:r w:rsidR="008E4DFD">
        <w:rPr>
          <w:rFonts w:ascii="Arial" w:hAnsi="Arial" w:hint="cs"/>
          <w:noProof w:val="0"/>
          <w:rtl/>
        </w:rPr>
        <w:t>גוף התסקיר, במסגרתו שבה וחוזרת העו"ס לסדרי דין כי שני הה</w:t>
      </w:r>
      <w:r w:rsidR="008D1664">
        <w:rPr>
          <w:rFonts w:ascii="Arial" w:hAnsi="Arial" w:hint="cs"/>
          <w:noProof w:val="0"/>
          <w:rtl/>
        </w:rPr>
        <w:t>ורים הם הורים מיטיבים, וכן בניתוח החלופה המומלצת שם נאמר</w:t>
      </w:r>
      <w:r w:rsidR="008562C6">
        <w:rPr>
          <w:rFonts w:ascii="Arial" w:hAnsi="Arial" w:hint="cs"/>
          <w:noProof w:val="0"/>
          <w:rtl/>
        </w:rPr>
        <w:t>:</w:t>
      </w:r>
    </w:p>
    <w:p w:rsidR="007574D0" w:rsidRDefault="008562C6" w:rsidP="00987371">
      <w:pPr>
        <w:tabs>
          <w:tab w:val="left" w:pos="567"/>
        </w:tabs>
        <w:spacing w:after="240" w:line="360" w:lineRule="auto"/>
        <w:ind w:left="567" w:hanging="567"/>
        <w:jc w:val="both"/>
        <w:rPr>
          <w:rFonts w:ascii="Arial" w:hAnsi="Arial"/>
          <w:noProof w:val="0"/>
          <w:rtl/>
        </w:rPr>
      </w:pPr>
      <w:r>
        <w:rPr>
          <w:rFonts w:ascii="Arial" w:hAnsi="Arial"/>
          <w:noProof w:val="0"/>
          <w:rtl/>
        </w:rPr>
        <w:tab/>
      </w:r>
      <w:r w:rsidR="008E4DFD">
        <w:rPr>
          <w:rFonts w:ascii="Arial" w:hAnsi="Arial" w:hint="cs"/>
          <w:noProof w:val="0"/>
          <w:rtl/>
        </w:rPr>
        <w:t>"</w:t>
      </w:r>
      <w:r w:rsidR="008E4DFD" w:rsidRPr="008D1664">
        <w:rPr>
          <w:rFonts w:ascii="Arial" w:hAnsi="Arial" w:hint="cs"/>
          <w:b/>
          <w:bCs/>
          <w:noProof w:val="0"/>
          <w:rtl/>
        </w:rPr>
        <w:t>נכון יהיה להתחיל במתווה הדרגתי ללינה של ק</w:t>
      </w:r>
      <w:r w:rsidR="00987371">
        <w:rPr>
          <w:rFonts w:ascii="Arial" w:hAnsi="Arial" w:hint="cs"/>
          <w:b/>
          <w:bCs/>
          <w:noProof w:val="0"/>
          <w:rtl/>
        </w:rPr>
        <w:t xml:space="preserve">' </w:t>
      </w:r>
      <w:r w:rsidR="008E4DFD" w:rsidRPr="008D1664">
        <w:rPr>
          <w:rFonts w:ascii="Arial" w:hAnsi="Arial" w:hint="cs"/>
          <w:b/>
          <w:bCs/>
          <w:noProof w:val="0"/>
          <w:rtl/>
        </w:rPr>
        <w:t xml:space="preserve">הפעוט אצל אביו </w:t>
      </w:r>
      <w:r w:rsidR="008D1664" w:rsidRPr="008D1664">
        <w:rPr>
          <w:rFonts w:ascii="Arial" w:hAnsi="Arial" w:hint="cs"/>
          <w:b/>
          <w:bCs/>
          <w:noProof w:val="0"/>
          <w:rtl/>
        </w:rPr>
        <w:t>תוך התייחסות לצרכיו התפתחותיים, והרגשיים שמותאמים לפעוט בן שנה וחודש. הוספת לינה תורם לביסו</w:t>
      </w:r>
      <w:r w:rsidR="008D1664">
        <w:rPr>
          <w:rFonts w:ascii="Arial" w:hAnsi="Arial" w:hint="cs"/>
          <w:b/>
          <w:bCs/>
          <w:noProof w:val="0"/>
          <w:rtl/>
        </w:rPr>
        <w:t>ס</w:t>
      </w:r>
      <w:r w:rsidR="008D1664" w:rsidRPr="008D1664">
        <w:rPr>
          <w:rFonts w:ascii="Arial" w:hAnsi="Arial" w:hint="cs"/>
          <w:b/>
          <w:bCs/>
          <w:noProof w:val="0"/>
          <w:rtl/>
        </w:rPr>
        <w:t xml:space="preserve"> והעמקת ההתקשרות בין הקטין לאביו. לצד זה קיימת חשיבות לביסוס קביעות אצל הקטין."</w:t>
      </w:r>
      <w:r w:rsidR="008D1664">
        <w:rPr>
          <w:rFonts w:ascii="Arial" w:hAnsi="Arial" w:hint="cs"/>
          <w:noProof w:val="0"/>
          <w:rtl/>
        </w:rPr>
        <w:t xml:space="preserve">  </w:t>
      </w:r>
    </w:p>
    <w:p w:rsidR="003577EA" w:rsidRDefault="007574D0" w:rsidP="003577EA">
      <w:pPr>
        <w:spacing w:after="240" w:line="360" w:lineRule="auto"/>
        <w:ind w:left="567"/>
        <w:jc w:val="both"/>
        <w:rPr>
          <w:rFonts w:ascii="Arial" w:hAnsi="Arial"/>
          <w:noProof w:val="0"/>
          <w:rtl/>
        </w:rPr>
      </w:pPr>
      <w:r>
        <w:rPr>
          <w:rFonts w:ascii="Arial" w:hAnsi="Arial" w:hint="cs"/>
          <w:noProof w:val="0"/>
          <w:rtl/>
        </w:rPr>
        <w:t>הערה זו גם מתיישבת עם חקירת העו"ס אשר</w:t>
      </w:r>
      <w:r w:rsidR="00D7177C">
        <w:rPr>
          <w:rFonts w:ascii="Arial" w:hAnsi="Arial" w:hint="cs"/>
          <w:noProof w:val="0"/>
          <w:rtl/>
        </w:rPr>
        <w:t xml:space="preserve"> מתייחסת אל הרחבת הלינות בעתיד כאפשרות  </w:t>
      </w:r>
      <w:r w:rsidR="00D7177C" w:rsidRPr="00D7177C">
        <w:rPr>
          <w:rFonts w:ascii="Arial" w:hAnsi="Arial" w:hint="cs"/>
          <w:b/>
          <w:bCs/>
          <w:noProof w:val="0"/>
          <w:rtl/>
        </w:rPr>
        <w:t>"</w:t>
      </w:r>
      <w:r w:rsidR="00D7177C" w:rsidRPr="00D7177C">
        <w:rPr>
          <w:rFonts w:ascii="Arial" w:hAnsi="Arial"/>
          <w:b/>
          <w:bCs/>
          <w:noProof w:val="0"/>
          <w:rtl/>
        </w:rPr>
        <w:t>ולכן אני אומרת, אנחנו מאמינים שיהיה אפשר לאפשר לינה ובגלל זה אמרנו נעשה את זה הדרגתי, אף אחד לא אומר שזה לכל החיים הילד הזה יגדל ויהיו לינות יותר ארוכות והילד גם ירצה יותר לינה. הוא יבין הוא ידבר זה ילד שעדיין לא מדבר, לא יכול  להביע את מה שהוא מרגיש.</w:t>
      </w:r>
      <w:r w:rsidR="00D7177C" w:rsidRPr="00D7177C">
        <w:rPr>
          <w:rFonts w:ascii="Arial" w:hAnsi="Arial" w:hint="cs"/>
          <w:b/>
          <w:bCs/>
          <w:noProof w:val="0"/>
          <w:rtl/>
        </w:rPr>
        <w:t>"</w:t>
      </w:r>
      <w:r w:rsidR="00D7177C">
        <w:rPr>
          <w:rFonts w:ascii="Arial" w:hAnsi="Arial" w:hint="cs"/>
          <w:noProof w:val="0"/>
          <w:rtl/>
        </w:rPr>
        <w:t xml:space="preserve"> (עמ' 9 שורות 11-15 לפרו' הדיון מיום 18.10.22) וכן </w:t>
      </w:r>
      <w:r w:rsidR="00D7177C" w:rsidRPr="00D7177C">
        <w:rPr>
          <w:rFonts w:ascii="Arial" w:hAnsi="Arial" w:hint="cs"/>
          <w:b/>
          <w:bCs/>
          <w:noProof w:val="0"/>
          <w:rtl/>
        </w:rPr>
        <w:t>"</w:t>
      </w:r>
      <w:r w:rsidR="00D7177C" w:rsidRPr="00D7177C">
        <w:rPr>
          <w:rFonts w:ascii="Arial" w:hAnsi="Arial"/>
          <w:b/>
          <w:bCs/>
          <w:noProof w:val="0"/>
          <w:rtl/>
        </w:rPr>
        <w:t xml:space="preserve">במקום לדבר על הדברים המהותיים,  מה הילד צריך, או מה לא צריך, הריב הוא אם הוא ישן עוד יום או לא ישן יום. ואני אומרת לאט לאט, יש הרחבנו, עשינו הרחבות, ילד שלא ישן אף פעם, כבר ישן אצל אבא שלו יומיים בשבוע, מקבל סוף שבוע, בואו תתנו לזה רגיעה, הילד יגדל, הוא יגדל, יבקש את </w:t>
      </w:r>
      <w:r w:rsidR="00D7177C" w:rsidRPr="00D7177C">
        <w:rPr>
          <w:rFonts w:ascii="Arial" w:hAnsi="Arial"/>
          <w:b/>
          <w:bCs/>
          <w:noProof w:val="0"/>
          <w:rtl/>
        </w:rPr>
        <w:lastRenderedPageBreak/>
        <w:t>אבא שלו והוא ישן אצלו אולי אפילו כול השבוע בהמשך, אנחנו רואים את זה,  תן לילד הזה לנשום, לנוח, לאהוב את אבא שלו בצורה ראויה</w:t>
      </w:r>
      <w:r w:rsidR="00D7177C">
        <w:rPr>
          <w:rFonts w:ascii="Arial" w:hAnsi="Arial"/>
          <w:b/>
          <w:bCs/>
          <w:noProof w:val="0"/>
          <w:rtl/>
        </w:rPr>
        <w:t xml:space="preserve"> ולאהוב את אימא שלו בצורה ראויה</w:t>
      </w:r>
      <w:r w:rsidR="00D7177C">
        <w:rPr>
          <w:rFonts w:ascii="Arial" w:hAnsi="Arial" w:hint="cs"/>
          <w:b/>
          <w:bCs/>
          <w:noProof w:val="0"/>
          <w:rtl/>
        </w:rPr>
        <w:t xml:space="preserve">" </w:t>
      </w:r>
      <w:r w:rsidR="00D7177C" w:rsidRPr="003577EA">
        <w:rPr>
          <w:rFonts w:ascii="Arial" w:hAnsi="Arial" w:hint="cs"/>
          <w:noProof w:val="0"/>
          <w:rtl/>
        </w:rPr>
        <w:t xml:space="preserve">(עמ' 21 שורות 10-16 </w:t>
      </w:r>
      <w:r w:rsidR="003577EA" w:rsidRPr="003577EA">
        <w:rPr>
          <w:rFonts w:ascii="Arial" w:hAnsi="Arial"/>
          <w:noProof w:val="0"/>
          <w:rtl/>
        </w:rPr>
        <w:t>לפרו' הדיון מיום 18.10.22)</w:t>
      </w:r>
    </w:p>
    <w:p w:rsidR="003577EA" w:rsidRDefault="003577EA" w:rsidP="003577EA">
      <w:pPr>
        <w:spacing w:after="240" w:line="360" w:lineRule="auto"/>
        <w:ind w:left="567"/>
        <w:jc w:val="both"/>
        <w:rPr>
          <w:rFonts w:ascii="Arial" w:hAnsi="Arial"/>
          <w:noProof w:val="0"/>
          <w:rtl/>
        </w:rPr>
      </w:pPr>
      <w:r>
        <w:rPr>
          <w:rFonts w:ascii="Arial" w:hAnsi="Arial" w:hint="cs"/>
          <w:noProof w:val="0"/>
          <w:rtl/>
        </w:rPr>
        <w:t>מהאמור לעיל עולה</w:t>
      </w:r>
      <w:r w:rsidR="000A7BDF">
        <w:rPr>
          <w:rFonts w:ascii="Arial" w:hAnsi="Arial" w:hint="cs"/>
          <w:noProof w:val="0"/>
          <w:rtl/>
        </w:rPr>
        <w:t xml:space="preserve"> כי טענת האם במסגרת סיכומיה לפיה</w:t>
      </w:r>
      <w:r w:rsidR="000A4623">
        <w:rPr>
          <w:rFonts w:ascii="Arial" w:hAnsi="Arial" w:hint="cs"/>
          <w:noProof w:val="0"/>
          <w:rtl/>
        </w:rPr>
        <w:t xml:space="preserve"> </w:t>
      </w:r>
      <w:r>
        <w:rPr>
          <w:rFonts w:ascii="Arial" w:hAnsi="Arial" w:hint="cs"/>
          <w:noProof w:val="0"/>
          <w:rtl/>
        </w:rPr>
        <w:t xml:space="preserve">אין לסטות מהמלצות התסקיר וכי </w:t>
      </w:r>
      <w:r w:rsidR="000A7BDF">
        <w:rPr>
          <w:rFonts w:ascii="Arial" w:hAnsi="Arial" w:hint="cs"/>
          <w:noProof w:val="0"/>
          <w:rtl/>
        </w:rPr>
        <w:t xml:space="preserve">יש </w:t>
      </w:r>
      <w:r w:rsidR="000A4623">
        <w:rPr>
          <w:rFonts w:ascii="Arial" w:hAnsi="Arial" w:hint="cs"/>
          <w:noProof w:val="0"/>
          <w:rtl/>
        </w:rPr>
        <w:t xml:space="preserve">להותיר את </w:t>
      </w:r>
      <w:r>
        <w:rPr>
          <w:rFonts w:ascii="Arial" w:hAnsi="Arial" w:hint="cs"/>
          <w:noProof w:val="0"/>
          <w:rtl/>
        </w:rPr>
        <w:t>זמני השהות כפי שהם היום בהתאם לשלב השלישי של ההמלצות</w:t>
      </w:r>
      <w:r w:rsidR="000A4623">
        <w:rPr>
          <w:rFonts w:ascii="Arial" w:hAnsi="Arial" w:hint="cs"/>
          <w:noProof w:val="0"/>
          <w:rtl/>
        </w:rPr>
        <w:t xml:space="preserve">, אינה יכולה להתקבל. לא חלילה כי בתסקיר נפל דופי אלא, היות וההמלצות גם הן </w:t>
      </w:r>
      <w:r w:rsidR="000A7BDF">
        <w:rPr>
          <w:rFonts w:ascii="Arial" w:hAnsi="Arial" w:hint="cs"/>
          <w:noProof w:val="0"/>
          <w:rtl/>
        </w:rPr>
        <w:t>מסויגות</w:t>
      </w:r>
      <w:r w:rsidR="000A4623">
        <w:rPr>
          <w:rFonts w:ascii="Arial" w:hAnsi="Arial" w:hint="cs"/>
          <w:noProof w:val="0"/>
          <w:rtl/>
        </w:rPr>
        <w:t xml:space="preserve"> וברור כי הן מתייחסות להדרגה אשר יש לקיים נוכח גילו של הקטין בעת פתיחת ההליכים ובעת כת</w:t>
      </w:r>
      <w:r>
        <w:rPr>
          <w:rFonts w:ascii="Arial" w:hAnsi="Arial" w:hint="cs"/>
          <w:noProof w:val="0"/>
          <w:rtl/>
        </w:rPr>
        <w:t>יב</w:t>
      </w:r>
      <w:r w:rsidR="000A4623">
        <w:rPr>
          <w:rFonts w:ascii="Arial" w:hAnsi="Arial" w:hint="cs"/>
          <w:noProof w:val="0"/>
          <w:rtl/>
        </w:rPr>
        <w:t xml:space="preserve">ת התסקיר, ונוכח העובדה כי </w:t>
      </w:r>
      <w:r w:rsidR="00481DB0">
        <w:rPr>
          <w:rFonts w:ascii="Arial" w:hAnsi="Arial" w:hint="cs"/>
          <w:noProof w:val="0"/>
          <w:rtl/>
        </w:rPr>
        <w:t xml:space="preserve">בעת שניתן התסקיר לא התקיימו לינות כלל. </w:t>
      </w:r>
    </w:p>
    <w:p w:rsidR="003577EA" w:rsidRDefault="003577EA" w:rsidP="003577EA">
      <w:pPr>
        <w:spacing w:after="240" w:line="360" w:lineRule="auto"/>
        <w:ind w:left="567" w:hanging="567"/>
        <w:jc w:val="both"/>
        <w:rPr>
          <w:rFonts w:ascii="Arial" w:hAnsi="Arial"/>
          <w:noProof w:val="0"/>
          <w:rtl/>
        </w:rPr>
      </w:pPr>
      <w:r>
        <w:rPr>
          <w:rFonts w:ascii="Arial" w:hAnsi="Arial" w:hint="cs"/>
          <w:noProof w:val="0"/>
          <w:rtl/>
        </w:rPr>
        <w:t>16.</w:t>
      </w:r>
      <w:r>
        <w:rPr>
          <w:rFonts w:ascii="Arial" w:hAnsi="Arial" w:hint="cs"/>
          <w:noProof w:val="0"/>
          <w:rtl/>
        </w:rPr>
        <w:tab/>
      </w:r>
      <w:r w:rsidR="00481DB0">
        <w:rPr>
          <w:rFonts w:ascii="Arial" w:hAnsi="Arial" w:hint="cs"/>
          <w:noProof w:val="0"/>
          <w:rtl/>
        </w:rPr>
        <w:t>זאת ועוד, נראה כי גם האם מבינה ואולי אף סבורה כי אין מקום לקיים את ההסדר המוצע בתסקיר לנצח וכי יש למצוא הסדר רחב יותר, אשר יחול על הצדדים לאורך זמן ויהיה קבוע ויציב, והכל למען טובת הקטין, אשר זקוק הן לקשר עם שני הוריו והן ליציבות.</w:t>
      </w:r>
    </w:p>
    <w:p w:rsidR="00341143" w:rsidRDefault="00481DB0" w:rsidP="00341143">
      <w:pPr>
        <w:spacing w:after="240" w:line="360" w:lineRule="auto"/>
        <w:ind w:left="567"/>
        <w:jc w:val="both"/>
        <w:rPr>
          <w:rFonts w:ascii="Arial" w:hAnsi="Arial"/>
          <w:noProof w:val="0"/>
          <w:rtl/>
        </w:rPr>
      </w:pPr>
      <w:r>
        <w:rPr>
          <w:rFonts w:ascii="Arial" w:hAnsi="Arial" w:hint="cs"/>
          <w:noProof w:val="0"/>
          <w:rtl/>
        </w:rPr>
        <w:t>האם כאמור לעיל, הציעה כי ככל ולא תתקבל עתירתה לקבלת המלצות התסקיר</w:t>
      </w:r>
      <w:r w:rsidR="003577EA">
        <w:rPr>
          <w:rFonts w:ascii="Arial" w:hAnsi="Arial" w:hint="cs"/>
          <w:noProof w:val="0"/>
          <w:rtl/>
        </w:rPr>
        <w:t xml:space="preserve"> כלשונן</w:t>
      </w:r>
      <w:r>
        <w:rPr>
          <w:rFonts w:ascii="Arial" w:hAnsi="Arial" w:hint="cs"/>
          <w:noProof w:val="0"/>
          <w:rtl/>
        </w:rPr>
        <w:t xml:space="preserve">, יקבעו </w:t>
      </w:r>
      <w:r w:rsidR="006B6461">
        <w:rPr>
          <w:rFonts w:ascii="Arial" w:hAnsi="Arial" w:hint="cs"/>
          <w:noProof w:val="0"/>
          <w:rtl/>
        </w:rPr>
        <w:t xml:space="preserve">כבר עתה </w:t>
      </w:r>
      <w:r>
        <w:rPr>
          <w:rFonts w:ascii="Arial" w:hAnsi="Arial" w:hint="cs"/>
          <w:noProof w:val="0"/>
          <w:rtl/>
        </w:rPr>
        <w:t xml:space="preserve">זמני שהות </w:t>
      </w:r>
      <w:r w:rsidR="006B6461">
        <w:rPr>
          <w:rFonts w:ascii="Arial" w:hAnsi="Arial" w:hint="cs"/>
          <w:noProof w:val="0"/>
          <w:rtl/>
        </w:rPr>
        <w:t>קבועים עד לבגרותו של הקטין, כך שהקטין ישהה עם האב בכל שבוע בימים ב' ו-ד' כולל לינה ובכל סוף שבוע שני מיום ו' ועד א'. הסדרים אלו שמציעה האם הם כמעט שוויוניים ולמעשה בהתאם להם הקטין לן אצל האם בכל שב</w:t>
      </w:r>
      <w:r w:rsidR="00341143">
        <w:rPr>
          <w:rFonts w:ascii="Arial" w:hAnsi="Arial" w:hint="cs"/>
          <w:noProof w:val="0"/>
          <w:rtl/>
        </w:rPr>
        <w:t>ועיים 8 לילות ואצל האב 6 לילות.</w:t>
      </w:r>
    </w:p>
    <w:p w:rsidR="008562C6" w:rsidRDefault="00341143" w:rsidP="008562C6">
      <w:pPr>
        <w:tabs>
          <w:tab w:val="left" w:pos="567"/>
        </w:tabs>
        <w:spacing w:after="240" w:line="360" w:lineRule="auto"/>
        <w:ind w:left="567" w:hanging="567"/>
        <w:jc w:val="both"/>
        <w:rPr>
          <w:rFonts w:ascii="Arial" w:hAnsi="Arial"/>
          <w:noProof w:val="0"/>
          <w:rtl/>
        </w:rPr>
      </w:pPr>
      <w:r>
        <w:rPr>
          <w:rFonts w:ascii="Arial" w:hAnsi="Arial" w:hint="cs"/>
          <w:noProof w:val="0"/>
          <w:rtl/>
        </w:rPr>
        <w:t>17.</w:t>
      </w:r>
      <w:r>
        <w:rPr>
          <w:rFonts w:ascii="Arial" w:hAnsi="Arial" w:hint="cs"/>
          <w:noProof w:val="0"/>
          <w:rtl/>
        </w:rPr>
        <w:tab/>
      </w:r>
      <w:r w:rsidR="000A7BDF">
        <w:rPr>
          <w:rFonts w:ascii="Arial" w:hAnsi="Arial" w:hint="cs"/>
          <w:noProof w:val="0"/>
          <w:rtl/>
        </w:rPr>
        <w:t xml:space="preserve">שבתי ועיינתי בטענות האב ולא מצאתי כל טעם אשר מניח את הדעת </w:t>
      </w:r>
      <w:r>
        <w:rPr>
          <w:rFonts w:ascii="Arial" w:hAnsi="Arial" w:hint="cs"/>
          <w:noProof w:val="0"/>
          <w:rtl/>
        </w:rPr>
        <w:t>לקבוע זמני שהות באופן מסורבל</w:t>
      </w:r>
      <w:r w:rsidR="008562C6">
        <w:rPr>
          <w:rFonts w:ascii="Arial" w:hAnsi="Arial" w:hint="cs"/>
          <w:noProof w:val="0"/>
          <w:rtl/>
        </w:rPr>
        <w:t xml:space="preserve">, מרובה במעברים וטלטלות </w:t>
      </w:r>
      <w:r>
        <w:rPr>
          <w:rFonts w:ascii="Arial" w:hAnsi="Arial" w:hint="cs"/>
          <w:noProof w:val="0"/>
          <w:rtl/>
        </w:rPr>
        <w:t>כהצעתו</w:t>
      </w:r>
      <w:r w:rsidR="00386F16">
        <w:rPr>
          <w:rFonts w:ascii="Arial" w:hAnsi="Arial" w:hint="cs"/>
          <w:noProof w:val="0"/>
          <w:rtl/>
        </w:rPr>
        <w:t xml:space="preserve"> עד גיל 6</w:t>
      </w:r>
      <w:r>
        <w:rPr>
          <w:rFonts w:ascii="Arial" w:hAnsi="Arial" w:hint="cs"/>
          <w:noProof w:val="0"/>
          <w:rtl/>
        </w:rPr>
        <w:t xml:space="preserve">. כזכור האב מבקש כי עד הגיעו של הקטין לגיל 6 זמני השהות עימו </w:t>
      </w:r>
      <w:r w:rsidRPr="00341143">
        <w:rPr>
          <w:rFonts w:ascii="Arial" w:hAnsi="Arial"/>
          <w:noProof w:val="0"/>
          <w:rtl/>
        </w:rPr>
        <w:t xml:space="preserve">יתקיימו כך שבשבוע הראשון הקטין ישהה עם האב בימי ב', ד' ו-ה' כולל לינה, ובשבוע השני הקטין ישהה עם האב בימי א' ו-ד' כולל לינה, ובסופ"ש מיום ו' עד יום א'. </w:t>
      </w:r>
    </w:p>
    <w:p w:rsidR="00CA74AF" w:rsidRDefault="008562C6" w:rsidP="005B4E70">
      <w:pPr>
        <w:tabs>
          <w:tab w:val="left" w:pos="567"/>
        </w:tabs>
        <w:spacing w:after="240" w:line="360" w:lineRule="auto"/>
        <w:ind w:left="567" w:hanging="567"/>
        <w:jc w:val="both"/>
        <w:rPr>
          <w:rFonts w:ascii="Arial" w:hAnsi="Arial"/>
          <w:noProof w:val="0"/>
          <w:rtl/>
        </w:rPr>
      </w:pPr>
      <w:r>
        <w:rPr>
          <w:rFonts w:ascii="Arial" w:hAnsi="Arial"/>
          <w:noProof w:val="0"/>
          <w:rtl/>
        </w:rPr>
        <w:tab/>
      </w:r>
      <w:r w:rsidR="00386F16">
        <w:rPr>
          <w:rFonts w:ascii="Arial" w:hAnsi="Arial" w:hint="cs"/>
          <w:noProof w:val="0"/>
          <w:rtl/>
        </w:rPr>
        <w:t>האב אשר לאורך כל ההליך עסוק בחלוקה ה</w:t>
      </w:r>
      <w:r w:rsidR="00C65A7A">
        <w:rPr>
          <w:rFonts w:ascii="Arial" w:hAnsi="Arial" w:hint="cs"/>
          <w:noProof w:val="0"/>
          <w:rtl/>
        </w:rPr>
        <w:t>שוויונית של זמני השהות ובזכותו לזמני שהות שווים באופן מתמטי, לא נתן טעם מספק מדוע יקבעו זמני שהות בימים שונים בכל שבוע ובאופן בלתי עקבי ומסרבל, וזאת מלבד הטענה כי יש לקבוע זמני שהות שוויונ</w:t>
      </w:r>
      <w:r w:rsidR="00BE508F">
        <w:rPr>
          <w:rFonts w:ascii="Arial" w:hAnsi="Arial" w:hint="cs"/>
          <w:noProof w:val="0"/>
          <w:rtl/>
        </w:rPr>
        <w:t xml:space="preserve">יים באופן מידי, עד כי נראה כי המאבק על חלוקה שווה </w:t>
      </w:r>
      <w:r w:rsidR="00CA74AF">
        <w:rPr>
          <w:rFonts w:ascii="Arial" w:hAnsi="Arial" w:hint="cs"/>
          <w:noProof w:val="0"/>
          <w:rtl/>
        </w:rPr>
        <w:t xml:space="preserve">הפכה לעיקר ומנעה כל פתיחות וניסיון לאזן </w:t>
      </w:r>
      <w:r w:rsidR="00BE508F">
        <w:rPr>
          <w:rFonts w:ascii="Arial" w:hAnsi="Arial" w:hint="cs"/>
          <w:noProof w:val="0"/>
          <w:rtl/>
        </w:rPr>
        <w:t>שיקול</w:t>
      </w:r>
      <w:r w:rsidR="00CA74AF">
        <w:rPr>
          <w:rFonts w:ascii="Arial" w:hAnsi="Arial" w:hint="cs"/>
          <w:noProof w:val="0"/>
          <w:rtl/>
        </w:rPr>
        <w:t xml:space="preserve"> זה יחד עם שיקולים נוספים כמו קביעות ויציבות ועקרונות נוספים לרבות עקרון העל בדבר טובת הקטין. </w:t>
      </w:r>
      <w:r w:rsidR="000B3981">
        <w:rPr>
          <w:rFonts w:ascii="Arial" w:hAnsi="Arial" w:hint="cs"/>
          <w:noProof w:val="0"/>
          <w:rtl/>
        </w:rPr>
        <w:t xml:space="preserve">כשלכל אלה מצטרפת העובדה כי אותה גמישות ופתיחות תסייע לבניית אמון ושיתוף פעולה בין ההורים אשר אין ולא יכול להיות ספק כי תיטיב בסופו של יום עם הקטין, ראו לעניין זה אף האמור בחקירת העו"ס לסדרי דין בעמ' 10 ש' 13 - </w:t>
      </w:r>
      <w:r w:rsidR="005B4E70">
        <w:rPr>
          <w:rFonts w:ascii="Arial" w:hAnsi="Arial" w:hint="cs"/>
          <w:noProof w:val="0"/>
          <w:rtl/>
        </w:rPr>
        <w:t>19</w:t>
      </w:r>
      <w:r w:rsidR="000B3981">
        <w:rPr>
          <w:rFonts w:ascii="Arial" w:hAnsi="Arial" w:hint="cs"/>
          <w:noProof w:val="0"/>
          <w:rtl/>
        </w:rPr>
        <w:t xml:space="preserve"> : </w:t>
      </w:r>
      <w:r w:rsidR="005B4E70">
        <w:rPr>
          <w:rFonts w:ascii="Arial" w:hAnsi="Arial" w:hint="cs"/>
          <w:noProof w:val="0"/>
          <w:rtl/>
        </w:rPr>
        <w:t>"</w:t>
      </w:r>
      <w:r w:rsidR="005B4E70" w:rsidRPr="005B4E70">
        <w:rPr>
          <w:rFonts w:ascii="Arial" w:hAnsi="Arial"/>
          <w:b/>
          <w:bCs/>
          <w:noProof w:val="0"/>
          <w:rtl/>
        </w:rPr>
        <w:t xml:space="preserve">אבל אני חושבת די הרבה פריסה גדולה, האימא גם הסכימה דיברנו על זה, האבא אמר הילד חולה אני רוצה לשמור עליו כי אני עובד בבית.  אמרתי למה לא והאימא הסכימה וחתמנו על זה שבזמן שהילד חולה היא מתקשרת אליו ובאמת זה קורה. אני יותר חשתי גמישות מצד האימא מאשר גמישות </w:t>
      </w:r>
      <w:r w:rsidR="005B4E70" w:rsidRPr="005B4E70">
        <w:rPr>
          <w:rFonts w:ascii="Arial" w:hAnsi="Arial"/>
          <w:b/>
          <w:bCs/>
          <w:noProof w:val="0"/>
          <w:rtl/>
        </w:rPr>
        <w:lastRenderedPageBreak/>
        <w:t>מצד האבא וגם האבא אמר לי בסופו של יום תראי, אם לא תסכימי עם מה שאני רוצה אני אלך גם לעליון, בסדר.  מה אני תלכו למאבקים עד העליון, זה ההבנה המקצועית שלי</w:t>
      </w:r>
      <w:r w:rsidR="005B4E70">
        <w:rPr>
          <w:rFonts w:ascii="Arial" w:hAnsi="Arial" w:hint="cs"/>
          <w:noProof w:val="0"/>
          <w:rtl/>
        </w:rPr>
        <w:t>"</w:t>
      </w:r>
      <w:r w:rsidR="005B4E70" w:rsidRPr="005B4E70">
        <w:rPr>
          <w:rFonts w:ascii="Arial" w:hAnsi="Arial"/>
          <w:noProof w:val="0"/>
          <w:rtl/>
        </w:rPr>
        <w:t>.</w:t>
      </w:r>
    </w:p>
    <w:p w:rsidR="005B4E70" w:rsidRDefault="005B4E70" w:rsidP="005B4E70">
      <w:pPr>
        <w:tabs>
          <w:tab w:val="left" w:pos="567"/>
        </w:tabs>
        <w:spacing w:after="240" w:line="360" w:lineRule="auto"/>
        <w:ind w:left="567" w:hanging="567"/>
        <w:jc w:val="both"/>
        <w:rPr>
          <w:rFonts w:ascii="Arial" w:hAnsi="Arial"/>
          <w:noProof w:val="0"/>
          <w:rtl/>
        </w:rPr>
      </w:pPr>
      <w:r>
        <w:rPr>
          <w:rFonts w:ascii="Arial" w:hAnsi="Arial"/>
          <w:noProof w:val="0"/>
          <w:rtl/>
        </w:rPr>
        <w:tab/>
      </w:r>
      <w:r>
        <w:rPr>
          <w:rFonts w:ascii="Arial" w:hAnsi="Arial" w:hint="cs"/>
          <w:noProof w:val="0"/>
          <w:rtl/>
        </w:rPr>
        <w:t xml:space="preserve">ובהמשך בעמ' 13 ש' 15 </w:t>
      </w:r>
      <w:r>
        <w:rPr>
          <w:rFonts w:ascii="Arial" w:hAnsi="Arial"/>
          <w:noProof w:val="0"/>
          <w:rtl/>
        </w:rPr>
        <w:t>–</w:t>
      </w:r>
      <w:r>
        <w:rPr>
          <w:rFonts w:ascii="Arial" w:hAnsi="Arial" w:hint="cs"/>
          <w:noProof w:val="0"/>
          <w:rtl/>
        </w:rPr>
        <w:t xml:space="preserve"> עמ' 14 ש' 16 : "</w:t>
      </w:r>
      <w:r w:rsidRPr="005B4E70">
        <w:rPr>
          <w:rFonts w:ascii="Arial" w:hAnsi="Arial"/>
          <w:b/>
          <w:bCs/>
          <w:noProof w:val="0"/>
          <w:rtl/>
        </w:rPr>
        <w:t>תראה אני מאוד חושבת שכדאי מאוד, אני ראיתי גם את האימא באמת שהיא מאוד מוכנה להתגמש וללכת וזה נורא נורא חשוב שגם האבא יבין את זה.  אם יש שפה ביניהם טובה אז ממילא הם יעשו גם דברים מחוץ לחדר, יהיו הסכמות ביניהם, הם לא יצטרכו אותנו. אנחנו רואים את זה בתיקים אחרים, ככל שיש הבנה אבל אם יהיה התעקשויות, כול אחד יתעקש וילך ואז אנחנו נראה עוד שנה שנתיים ילד מסכן ואומלל. זהו ואני כן אומרת שכל צד צריך להבין גם למרות שאני כאילו מייצגת את הילד, צריך להבין גם ללכת שווייה שווייה גם עם ההורה גם שני ההורים ולא להשתמש במושג הזה  חצי חצי ומגיע לי.  זה ילד, זה לא רכוש. זה הדעה של</w:t>
      </w:r>
      <w:r w:rsidRPr="005B4E70">
        <w:rPr>
          <w:rFonts w:ascii="Arial" w:hAnsi="Arial"/>
          <w:noProof w:val="0"/>
          <w:rtl/>
        </w:rPr>
        <w:t>י</w:t>
      </w:r>
      <w:r>
        <w:rPr>
          <w:rFonts w:ascii="Arial" w:hAnsi="Arial" w:hint="cs"/>
          <w:noProof w:val="0"/>
          <w:rtl/>
        </w:rPr>
        <w:t>"</w:t>
      </w:r>
      <w:r w:rsidRPr="005B4E70">
        <w:rPr>
          <w:rFonts w:ascii="Arial" w:hAnsi="Arial"/>
          <w:noProof w:val="0"/>
          <w:rtl/>
        </w:rPr>
        <w:t>.</w:t>
      </w:r>
    </w:p>
    <w:p w:rsidR="007B59B8" w:rsidRDefault="00895375" w:rsidP="008D03DE">
      <w:pPr>
        <w:tabs>
          <w:tab w:val="left" w:pos="567"/>
        </w:tabs>
        <w:spacing w:after="240" w:line="360" w:lineRule="auto"/>
        <w:ind w:left="567" w:hanging="567"/>
        <w:jc w:val="both"/>
        <w:rPr>
          <w:rFonts w:ascii="Arial" w:hAnsi="Arial"/>
          <w:noProof w:val="0"/>
          <w:rtl/>
        </w:rPr>
      </w:pPr>
      <w:r>
        <w:rPr>
          <w:rFonts w:ascii="Arial" w:hAnsi="Arial" w:hint="cs"/>
          <w:noProof w:val="0"/>
          <w:rtl/>
        </w:rPr>
        <w:t>18.</w:t>
      </w:r>
      <w:r>
        <w:rPr>
          <w:rFonts w:ascii="Arial" w:hAnsi="Arial" w:hint="cs"/>
          <w:noProof w:val="0"/>
          <w:rtl/>
        </w:rPr>
        <w:tab/>
      </w:r>
      <w:r w:rsidR="00DA5F17">
        <w:rPr>
          <w:rFonts w:ascii="Arial" w:hAnsi="Arial" w:hint="cs"/>
          <w:noProof w:val="0"/>
          <w:rtl/>
        </w:rPr>
        <w:t>בענ</w:t>
      </w:r>
      <w:r w:rsidR="008562C6">
        <w:rPr>
          <w:rFonts w:ascii="Arial" w:hAnsi="Arial" w:hint="cs"/>
          <w:noProof w:val="0"/>
          <w:rtl/>
        </w:rPr>
        <w:t>י</w:t>
      </w:r>
      <w:r w:rsidR="00DA5F17">
        <w:rPr>
          <w:rFonts w:ascii="Arial" w:hAnsi="Arial" w:hint="cs"/>
          <w:noProof w:val="0"/>
          <w:rtl/>
        </w:rPr>
        <w:t>ין זה מקובלת עלי עמדת האם כי טובת הקטין שהסדרי השהות המתקיימים יהיו קבועים</w:t>
      </w:r>
      <w:r w:rsidR="008562C6">
        <w:rPr>
          <w:rFonts w:ascii="Arial" w:hAnsi="Arial" w:hint="cs"/>
          <w:noProof w:val="0"/>
          <w:rtl/>
        </w:rPr>
        <w:t>,</w:t>
      </w:r>
      <w:r w:rsidR="00ED51E0">
        <w:rPr>
          <w:rFonts w:ascii="Arial" w:hAnsi="Arial" w:hint="cs"/>
          <w:noProof w:val="0"/>
          <w:rtl/>
        </w:rPr>
        <w:t xml:space="preserve"> סדורים ויציבים וכי החלוקה המוצעת על ידי האב משדרת נוקשות והעדר </w:t>
      </w:r>
      <w:r>
        <w:rPr>
          <w:rFonts w:ascii="Arial" w:hAnsi="Arial" w:hint="cs"/>
          <w:noProof w:val="0"/>
          <w:rtl/>
        </w:rPr>
        <w:t xml:space="preserve">כל </w:t>
      </w:r>
      <w:r w:rsidR="00ED51E0">
        <w:rPr>
          <w:rFonts w:ascii="Arial" w:hAnsi="Arial" w:hint="cs"/>
          <w:noProof w:val="0"/>
          <w:rtl/>
        </w:rPr>
        <w:t xml:space="preserve">גמישות. ויובהר, אין כל ספק כי זכותו של האב, כמו גם של הקטין לזמני שהות רחבים עם שני הוריו כך ששני הוריו יגדלו אותו באופן שווה </w:t>
      </w:r>
      <w:r w:rsidR="00914D4E">
        <w:rPr>
          <w:rFonts w:ascii="Arial" w:hAnsi="Arial" w:hint="cs"/>
          <w:noProof w:val="0"/>
          <w:rtl/>
        </w:rPr>
        <w:t>וישמשו עבורו דמויות הוריות עיקריות, מבלי שהורותו של האב תקבל מקום משני</w:t>
      </w:r>
      <w:r w:rsidR="00ED51E0">
        <w:rPr>
          <w:rFonts w:ascii="Arial" w:hAnsi="Arial" w:hint="cs"/>
          <w:noProof w:val="0"/>
          <w:rtl/>
        </w:rPr>
        <w:t xml:space="preserve">. </w:t>
      </w:r>
      <w:r w:rsidR="00914D4E">
        <w:rPr>
          <w:rFonts w:ascii="Arial" w:hAnsi="Arial" w:hint="cs"/>
          <w:noProof w:val="0"/>
          <w:rtl/>
        </w:rPr>
        <w:t>יחד עם זאת, ברור הוא כי על מנת לקיים הורות נוכחת ומשמעותית אין הכרח כי חלוקת הזמנים תהא שווה באופן מתמטי, אלא שיש לדאוג לזמני שהות רחבים ומשמעותיים עם שני ההורים</w:t>
      </w:r>
      <w:r>
        <w:rPr>
          <w:rFonts w:ascii="Arial" w:hAnsi="Arial" w:hint="cs"/>
          <w:noProof w:val="0"/>
          <w:rtl/>
        </w:rPr>
        <w:t xml:space="preserve"> תוך שמירה על יציבות וקביעות בחיי הקטין אשר הינם חלק בלתי נפרד מעקרון העל של טובת הקטין, תוך שהרחבה נוספת בעתיד תעשה באופן מודרג ובהתאם לטובת הקטין. לעניין זה יודגש כאמור לעיל כי האם ממילא הסכימה לזמני שהות רחבים ו</w:t>
      </w:r>
      <w:r w:rsidR="008D03DE">
        <w:rPr>
          <w:rFonts w:ascii="Arial" w:hAnsi="Arial" w:hint="cs"/>
          <w:noProof w:val="0"/>
          <w:rtl/>
        </w:rPr>
        <w:t>גדר המחלוקת בין הצדדים בסופו של יום הינו מצומצם ביותר.</w:t>
      </w:r>
    </w:p>
    <w:p w:rsidR="00F30605" w:rsidRDefault="008D03DE" w:rsidP="00112E92">
      <w:pPr>
        <w:tabs>
          <w:tab w:val="left" w:pos="567"/>
        </w:tabs>
        <w:spacing w:after="240" w:line="360" w:lineRule="auto"/>
        <w:ind w:left="567" w:hanging="567"/>
        <w:jc w:val="both"/>
        <w:rPr>
          <w:rFonts w:ascii="Arial" w:hAnsi="Arial"/>
          <w:noProof w:val="0"/>
          <w:rtl/>
        </w:rPr>
      </w:pPr>
      <w:r>
        <w:rPr>
          <w:rFonts w:ascii="Arial" w:hAnsi="Arial" w:hint="cs"/>
          <w:noProof w:val="0"/>
          <w:rtl/>
        </w:rPr>
        <w:t>19.</w:t>
      </w:r>
      <w:r>
        <w:rPr>
          <w:rFonts w:ascii="Arial" w:hAnsi="Arial" w:hint="cs"/>
          <w:noProof w:val="0"/>
          <w:rtl/>
        </w:rPr>
        <w:tab/>
      </w:r>
      <w:r w:rsidR="00914D4E">
        <w:rPr>
          <w:rFonts w:ascii="Arial" w:hAnsi="Arial" w:hint="cs"/>
          <w:noProof w:val="0"/>
          <w:rtl/>
        </w:rPr>
        <w:t>בעני</w:t>
      </w:r>
      <w:r w:rsidR="00F30605">
        <w:rPr>
          <w:rFonts w:ascii="Arial" w:hAnsi="Arial" w:hint="cs"/>
          <w:noProof w:val="0"/>
          <w:rtl/>
        </w:rPr>
        <w:t>י</w:t>
      </w:r>
      <w:r w:rsidR="00914D4E">
        <w:rPr>
          <w:rFonts w:ascii="Arial" w:hAnsi="Arial" w:hint="cs"/>
          <w:noProof w:val="0"/>
          <w:rtl/>
        </w:rPr>
        <w:t xml:space="preserve">ן זה אציין כי </w:t>
      </w:r>
      <w:r w:rsidR="007B59B8">
        <w:rPr>
          <w:rFonts w:ascii="Arial" w:hAnsi="Arial" w:hint="cs"/>
          <w:noProof w:val="0"/>
          <w:rtl/>
        </w:rPr>
        <w:t>עיקר חקירת</w:t>
      </w:r>
      <w:r>
        <w:rPr>
          <w:rFonts w:ascii="Arial" w:hAnsi="Arial" w:hint="cs"/>
          <w:noProof w:val="0"/>
          <w:rtl/>
        </w:rPr>
        <w:t xml:space="preserve">ה </w:t>
      </w:r>
      <w:r w:rsidR="007B59B8">
        <w:rPr>
          <w:rFonts w:ascii="Arial" w:hAnsi="Arial" w:hint="cs"/>
          <w:noProof w:val="0"/>
          <w:rtl/>
        </w:rPr>
        <w:t xml:space="preserve">של העו"ס לסדרי דין </w:t>
      </w:r>
      <w:r>
        <w:rPr>
          <w:rFonts w:ascii="Arial" w:hAnsi="Arial" w:hint="cs"/>
          <w:noProof w:val="0"/>
          <w:rtl/>
        </w:rPr>
        <w:t xml:space="preserve">ע"י ב"כ האב </w:t>
      </w:r>
      <w:r w:rsidR="007B59B8">
        <w:rPr>
          <w:rFonts w:ascii="Arial" w:hAnsi="Arial" w:hint="cs"/>
          <w:noProof w:val="0"/>
          <w:rtl/>
        </w:rPr>
        <w:t>התמקדה בתפי</w:t>
      </w:r>
      <w:r>
        <w:rPr>
          <w:rFonts w:ascii="Arial" w:hAnsi="Arial" w:hint="cs"/>
          <w:noProof w:val="0"/>
          <w:rtl/>
        </w:rPr>
        <w:t>ס</w:t>
      </w:r>
      <w:r w:rsidR="007B59B8">
        <w:rPr>
          <w:rFonts w:ascii="Arial" w:hAnsi="Arial" w:hint="cs"/>
          <w:noProof w:val="0"/>
          <w:rtl/>
        </w:rPr>
        <w:t>ת עולמה של העו"ס כפי שהאב רואה זאת, תוך נ</w:t>
      </w:r>
      <w:r>
        <w:rPr>
          <w:rFonts w:ascii="Arial" w:hAnsi="Arial" w:hint="cs"/>
          <w:noProof w:val="0"/>
          <w:rtl/>
        </w:rPr>
        <w:t>י</w:t>
      </w:r>
      <w:r w:rsidR="007B59B8">
        <w:rPr>
          <w:rFonts w:ascii="Arial" w:hAnsi="Arial" w:hint="cs"/>
          <w:noProof w:val="0"/>
          <w:rtl/>
        </w:rPr>
        <w:t>סיון ל</w:t>
      </w:r>
      <w:r w:rsidR="00F30605">
        <w:rPr>
          <w:rFonts w:ascii="Arial" w:hAnsi="Arial" w:hint="cs"/>
          <w:noProof w:val="0"/>
          <w:rtl/>
        </w:rPr>
        <w:t>הציג ה</w:t>
      </w:r>
      <w:r w:rsidR="007B59B8">
        <w:rPr>
          <w:rFonts w:ascii="Arial" w:hAnsi="Arial" w:hint="cs"/>
          <w:noProof w:val="0"/>
          <w:rtl/>
        </w:rPr>
        <w:t xml:space="preserve">עו"ס </w:t>
      </w:r>
      <w:r w:rsidR="00F30605">
        <w:rPr>
          <w:rFonts w:ascii="Arial" w:hAnsi="Arial" w:hint="cs"/>
          <w:noProof w:val="0"/>
          <w:rtl/>
        </w:rPr>
        <w:t xml:space="preserve">לסדרי דין </w:t>
      </w:r>
      <w:r w:rsidR="007B59B8">
        <w:rPr>
          <w:rFonts w:ascii="Arial" w:hAnsi="Arial" w:hint="cs"/>
          <w:noProof w:val="0"/>
          <w:rtl/>
        </w:rPr>
        <w:t>כמי שמחזיקה בתפיסות מגדריות ישנות, ואשר מתנגדת ללינות רחבות</w:t>
      </w:r>
      <w:r w:rsidR="00F30605">
        <w:rPr>
          <w:rFonts w:ascii="Arial" w:hAnsi="Arial" w:hint="cs"/>
          <w:noProof w:val="0"/>
          <w:rtl/>
        </w:rPr>
        <w:t xml:space="preserve"> אצל האב ומעדיפה את האם על האב ומכאן נובעות המלצות התסקיר. למותר לציין כי אין בית המשפט סבור כך והאמור אינו עולה מחקירתה של העו"</w:t>
      </w:r>
      <w:r w:rsidR="00112E92">
        <w:rPr>
          <w:rFonts w:ascii="Arial" w:hAnsi="Arial" w:hint="cs"/>
          <w:noProof w:val="0"/>
          <w:rtl/>
        </w:rPr>
        <w:t xml:space="preserve">ס לסדרי דין ובכל מקרה בית המשפט "אינו חותמת גומי" וההכרעה בסופו של יום מוטלת עליו. </w:t>
      </w:r>
    </w:p>
    <w:p w:rsidR="00F30605" w:rsidRDefault="00F30605" w:rsidP="00F30605">
      <w:pPr>
        <w:tabs>
          <w:tab w:val="left" w:pos="567"/>
        </w:tabs>
        <w:spacing w:after="240" w:line="360" w:lineRule="auto"/>
        <w:ind w:left="567" w:hanging="567"/>
        <w:jc w:val="both"/>
        <w:rPr>
          <w:rFonts w:ascii="Arial" w:hAnsi="Arial"/>
          <w:noProof w:val="0"/>
          <w:rtl/>
        </w:rPr>
      </w:pPr>
      <w:r>
        <w:rPr>
          <w:rFonts w:ascii="Arial" w:hAnsi="Arial"/>
          <w:noProof w:val="0"/>
          <w:rtl/>
        </w:rPr>
        <w:tab/>
      </w:r>
      <w:r w:rsidR="007B59B8">
        <w:rPr>
          <w:rFonts w:ascii="Arial" w:hAnsi="Arial" w:hint="cs"/>
          <w:noProof w:val="0"/>
          <w:rtl/>
        </w:rPr>
        <w:t>כפי ששבתי וחזרתי גם במהלך</w:t>
      </w:r>
      <w:r w:rsidR="008F445B">
        <w:rPr>
          <w:rFonts w:ascii="Arial" w:hAnsi="Arial" w:hint="cs"/>
          <w:noProof w:val="0"/>
          <w:rtl/>
        </w:rPr>
        <w:t xml:space="preserve"> הדיון, לטענות אלו כמו גם לחקירה בענ</w:t>
      </w:r>
      <w:r w:rsidR="008D03DE">
        <w:rPr>
          <w:rFonts w:ascii="Arial" w:hAnsi="Arial" w:hint="cs"/>
          <w:noProof w:val="0"/>
          <w:rtl/>
        </w:rPr>
        <w:t>י</w:t>
      </w:r>
      <w:r w:rsidR="008F445B">
        <w:rPr>
          <w:rFonts w:ascii="Arial" w:hAnsi="Arial" w:hint="cs"/>
          <w:noProof w:val="0"/>
          <w:rtl/>
        </w:rPr>
        <w:t xml:space="preserve">ין זה, אין כל רלוונטיות, שכן המחלוקת בתיק זה אינה נסובה כלל על השאלה האם יש לאפשר לינות בבית האב או לחילופין האם יש לאפשר זמני שהות רחבים. נקודת המוצא הנה כי שני ההורים הם </w:t>
      </w:r>
      <w:r w:rsidR="008D03DE">
        <w:rPr>
          <w:rFonts w:ascii="Arial" w:hAnsi="Arial" w:hint="cs"/>
          <w:noProof w:val="0"/>
          <w:rtl/>
        </w:rPr>
        <w:t xml:space="preserve">הורים מיטיבים </w:t>
      </w:r>
      <w:r w:rsidR="008F445B">
        <w:rPr>
          <w:rFonts w:ascii="Arial" w:hAnsi="Arial" w:hint="cs"/>
          <w:noProof w:val="0"/>
          <w:rtl/>
        </w:rPr>
        <w:t xml:space="preserve">וכי זמני השהות של שני ההורים הם רחבים, כאשר המחלוקת, כעת ולאחר שכבר התקיימה </w:t>
      </w:r>
      <w:r w:rsidR="00A14159">
        <w:rPr>
          <w:rFonts w:ascii="Arial" w:hAnsi="Arial" w:hint="cs"/>
          <w:noProof w:val="0"/>
          <w:rtl/>
        </w:rPr>
        <w:t>ה</w:t>
      </w:r>
      <w:r w:rsidR="008F445B">
        <w:rPr>
          <w:rFonts w:ascii="Arial" w:hAnsi="Arial" w:hint="cs"/>
          <w:noProof w:val="0"/>
          <w:rtl/>
        </w:rPr>
        <w:t xml:space="preserve">הדרגה, הינה רק ביחס לאיזה ימים </w:t>
      </w:r>
      <w:r w:rsidR="004B0C38">
        <w:rPr>
          <w:rFonts w:ascii="Arial" w:hAnsi="Arial" w:hint="cs"/>
          <w:noProof w:val="0"/>
          <w:rtl/>
        </w:rPr>
        <w:t xml:space="preserve">והאם החלוקה תהיה שווה באופן מתמטי. </w:t>
      </w:r>
    </w:p>
    <w:p w:rsidR="00FB774F" w:rsidRDefault="00FB774F" w:rsidP="00F30605">
      <w:pPr>
        <w:tabs>
          <w:tab w:val="left" w:pos="567"/>
        </w:tabs>
        <w:spacing w:after="240" w:line="360" w:lineRule="auto"/>
        <w:ind w:left="567" w:hanging="567"/>
        <w:jc w:val="both"/>
        <w:rPr>
          <w:rFonts w:ascii="Arial" w:hAnsi="Arial"/>
          <w:noProof w:val="0"/>
          <w:rtl/>
        </w:rPr>
      </w:pPr>
    </w:p>
    <w:p w:rsidR="00F30605" w:rsidRDefault="00F30605" w:rsidP="00A14159">
      <w:pPr>
        <w:tabs>
          <w:tab w:val="left" w:pos="567"/>
        </w:tabs>
        <w:spacing w:after="240" w:line="360" w:lineRule="auto"/>
        <w:ind w:left="567" w:hanging="567"/>
        <w:jc w:val="both"/>
        <w:rPr>
          <w:rFonts w:ascii="Arial" w:hAnsi="Arial"/>
          <w:noProof w:val="0"/>
          <w:rtl/>
        </w:rPr>
      </w:pPr>
      <w:r>
        <w:rPr>
          <w:rFonts w:ascii="Arial" w:hAnsi="Arial"/>
          <w:noProof w:val="0"/>
          <w:rtl/>
        </w:rPr>
        <w:lastRenderedPageBreak/>
        <w:tab/>
      </w:r>
      <w:r w:rsidR="00FB774F">
        <w:rPr>
          <w:rFonts w:ascii="Arial" w:hAnsi="Arial" w:hint="cs"/>
          <w:noProof w:val="0"/>
          <w:rtl/>
        </w:rPr>
        <w:t xml:space="preserve">ראו </w:t>
      </w:r>
      <w:r>
        <w:rPr>
          <w:rFonts w:ascii="Arial" w:hAnsi="Arial" w:hint="cs"/>
          <w:noProof w:val="0"/>
          <w:rtl/>
        </w:rPr>
        <w:t xml:space="preserve">לעניין זה ראו חקירת העו"ס לסדרי דין בעמ' </w:t>
      </w:r>
      <w:r w:rsidR="005B4E70">
        <w:rPr>
          <w:rFonts w:ascii="Arial" w:hAnsi="Arial" w:hint="cs"/>
          <w:noProof w:val="0"/>
          <w:rtl/>
        </w:rPr>
        <w:t xml:space="preserve">כולו </w:t>
      </w:r>
      <w:r w:rsidR="005B4E70">
        <w:rPr>
          <w:rFonts w:ascii="Arial" w:hAnsi="Arial"/>
          <w:noProof w:val="0"/>
          <w:rtl/>
        </w:rPr>
        <w:t>–</w:t>
      </w:r>
      <w:r w:rsidR="005B4E70">
        <w:rPr>
          <w:rFonts w:ascii="Arial" w:hAnsi="Arial" w:hint="cs"/>
          <w:noProof w:val="0"/>
          <w:rtl/>
        </w:rPr>
        <w:t xml:space="preserve"> עמ' 17 ש' 1 </w:t>
      </w:r>
      <w:r w:rsidR="005B4E70">
        <w:rPr>
          <w:rFonts w:ascii="Arial" w:hAnsi="Arial"/>
          <w:noProof w:val="0"/>
          <w:rtl/>
        </w:rPr>
        <w:t>–</w:t>
      </w:r>
      <w:r w:rsidR="005B4E70">
        <w:rPr>
          <w:rFonts w:ascii="Arial" w:hAnsi="Arial" w:hint="cs"/>
          <w:noProof w:val="0"/>
          <w:rtl/>
        </w:rPr>
        <w:t xml:space="preserve"> 3, לרבות הערת בית המשפט: </w:t>
      </w:r>
    </w:p>
    <w:p w:rsidR="005B4E70" w:rsidRPr="00112E92" w:rsidRDefault="005B4E70" w:rsidP="00A14159">
      <w:pPr>
        <w:tabs>
          <w:tab w:val="left" w:pos="567"/>
        </w:tabs>
        <w:spacing w:after="240" w:line="360" w:lineRule="auto"/>
        <w:ind w:left="2880" w:hanging="2880"/>
        <w:jc w:val="both"/>
        <w:rPr>
          <w:rFonts w:ascii="Arial" w:hAnsi="Arial"/>
          <w:b/>
          <w:bCs/>
          <w:noProof w:val="0"/>
          <w:rtl/>
        </w:rPr>
      </w:pPr>
      <w:r>
        <w:rPr>
          <w:rFonts w:ascii="Arial" w:hAnsi="Arial"/>
          <w:noProof w:val="0"/>
          <w:rtl/>
        </w:rPr>
        <w:tab/>
      </w:r>
      <w:r>
        <w:rPr>
          <w:rFonts w:ascii="Arial" w:hAnsi="Arial" w:hint="cs"/>
          <w:noProof w:val="0"/>
          <w:rtl/>
        </w:rPr>
        <w:t>"</w:t>
      </w:r>
      <w:r w:rsidRPr="00112E92">
        <w:rPr>
          <w:rFonts w:ascii="Arial" w:hAnsi="Arial"/>
          <w:b/>
          <w:bCs/>
          <w:noProof w:val="0"/>
          <w:rtl/>
        </w:rPr>
        <w:t>כ.ה. יחזקאל אליהו:</w:t>
      </w:r>
      <w:r w:rsidRPr="00112E92">
        <w:rPr>
          <w:rFonts w:ascii="Arial" w:hAnsi="Arial"/>
          <w:b/>
          <w:bCs/>
          <w:noProof w:val="0"/>
          <w:rtl/>
        </w:rPr>
        <w:tab/>
        <w:t xml:space="preserve">גברתי אבל מה זה משנה מה היא חושבת, הרי יש כבר פסיקה שהשתרשה שנים, אנחנו לא הולכים לחזור עכשיו אחורה. </w:t>
      </w:r>
    </w:p>
    <w:p w:rsidR="005B4E70" w:rsidRPr="00112E92" w:rsidRDefault="005B4E70" w:rsidP="00A14159">
      <w:pPr>
        <w:tabs>
          <w:tab w:val="left" w:pos="567"/>
        </w:tabs>
        <w:spacing w:after="240" w:line="360" w:lineRule="auto"/>
        <w:ind w:left="567" w:hanging="567"/>
        <w:jc w:val="both"/>
        <w:rPr>
          <w:rFonts w:ascii="Arial" w:hAnsi="Arial"/>
          <w:b/>
          <w:bCs/>
          <w:noProof w:val="0"/>
          <w:rtl/>
        </w:rPr>
      </w:pPr>
      <w:r w:rsidRPr="00112E92">
        <w:rPr>
          <w:rFonts w:ascii="Arial" w:hAnsi="Arial"/>
          <w:b/>
          <w:bCs/>
          <w:noProof w:val="0"/>
          <w:rtl/>
        </w:rPr>
        <w:tab/>
        <w:t>עו"ד יעל גיל:</w:t>
      </w:r>
      <w:r w:rsidRPr="00112E92">
        <w:rPr>
          <w:rFonts w:ascii="Arial" w:hAnsi="Arial"/>
          <w:b/>
          <w:bCs/>
          <w:noProof w:val="0"/>
          <w:rtl/>
        </w:rPr>
        <w:tab/>
      </w:r>
      <w:r w:rsidRPr="00112E92">
        <w:rPr>
          <w:rFonts w:ascii="Arial" w:hAnsi="Arial"/>
          <w:b/>
          <w:bCs/>
          <w:noProof w:val="0"/>
          <w:rtl/>
        </w:rPr>
        <w:tab/>
        <w:t xml:space="preserve">אבל על זה היא מתבססת בתזכיר שהיא כתבה. </w:t>
      </w:r>
    </w:p>
    <w:p w:rsidR="005B4E70" w:rsidRPr="00112E92" w:rsidRDefault="005B4E70" w:rsidP="00A14159">
      <w:pPr>
        <w:tabs>
          <w:tab w:val="left" w:pos="567"/>
        </w:tabs>
        <w:spacing w:after="240" w:line="360" w:lineRule="auto"/>
        <w:ind w:left="567" w:hanging="567"/>
        <w:jc w:val="both"/>
        <w:rPr>
          <w:rFonts w:ascii="Arial" w:hAnsi="Arial"/>
          <w:b/>
          <w:bCs/>
          <w:noProof w:val="0"/>
          <w:rtl/>
        </w:rPr>
      </w:pPr>
      <w:r w:rsidRPr="00112E92">
        <w:rPr>
          <w:rFonts w:ascii="Arial" w:hAnsi="Arial"/>
          <w:b/>
          <w:bCs/>
          <w:noProof w:val="0"/>
          <w:rtl/>
        </w:rPr>
        <w:tab/>
        <w:t>ת.</w:t>
      </w:r>
      <w:r w:rsidRPr="00112E92">
        <w:rPr>
          <w:rFonts w:ascii="Arial" w:hAnsi="Arial"/>
          <w:b/>
          <w:bCs/>
          <w:noProof w:val="0"/>
          <w:rtl/>
        </w:rPr>
        <w:tab/>
      </w:r>
      <w:r w:rsidRPr="00112E92">
        <w:rPr>
          <w:rFonts w:ascii="Arial" w:hAnsi="Arial"/>
          <w:b/>
          <w:bCs/>
          <w:noProof w:val="0"/>
          <w:rtl/>
        </w:rPr>
        <w:tab/>
      </w:r>
      <w:r w:rsidRPr="00112E92">
        <w:rPr>
          <w:rFonts w:ascii="Arial" w:hAnsi="Arial"/>
          <w:b/>
          <w:bCs/>
          <w:noProof w:val="0"/>
          <w:rtl/>
        </w:rPr>
        <w:tab/>
        <w:t xml:space="preserve">לא, ממש לא, </w:t>
      </w:r>
    </w:p>
    <w:p w:rsidR="005B4E70" w:rsidRPr="00112E92" w:rsidRDefault="005B4E70" w:rsidP="00A14159">
      <w:pPr>
        <w:tabs>
          <w:tab w:val="left" w:pos="567"/>
        </w:tabs>
        <w:spacing w:after="240" w:line="360" w:lineRule="auto"/>
        <w:ind w:left="2880" w:hanging="2880"/>
        <w:jc w:val="both"/>
        <w:rPr>
          <w:rFonts w:ascii="Arial" w:hAnsi="Arial"/>
          <w:b/>
          <w:bCs/>
          <w:noProof w:val="0"/>
          <w:rtl/>
        </w:rPr>
      </w:pPr>
      <w:r w:rsidRPr="00112E92">
        <w:rPr>
          <w:rFonts w:ascii="Arial" w:hAnsi="Arial"/>
          <w:b/>
          <w:bCs/>
          <w:noProof w:val="0"/>
          <w:rtl/>
        </w:rPr>
        <w:tab/>
        <w:t>כ.ה. יחזקאל אליהו:</w:t>
      </w:r>
      <w:r w:rsidRPr="00112E92">
        <w:rPr>
          <w:rFonts w:ascii="Arial" w:hAnsi="Arial"/>
          <w:b/>
          <w:bCs/>
          <w:noProof w:val="0"/>
          <w:rtl/>
        </w:rPr>
        <w:tab/>
        <w:t>גברתי אני באמת עוד פעם חוזר אני באמת לא מבין מה בהצעה שהצעתי שהיא כמעט חמישים אחוז כמעט, לא סביר לא הגיוני ולמה אנחנו צריכים לנהל את התיק.  גברתי רוצה להמשיך לחקור, בבקשה.  לא צריך לחקור אותה על ה- האג'נדה שלה ברורה מזה, אני גם כן לא חושב שאנחנו היום יכולים לחזור אחורה בפסיקה, זה לא יקרה. כול השאלה היא עוד פעם לעניין הנגרם</w:t>
      </w:r>
      <w:r w:rsidRPr="005B4E70">
        <w:rPr>
          <w:rFonts w:ascii="Arial" w:hAnsi="Arial"/>
          <w:noProof w:val="0"/>
          <w:rtl/>
        </w:rPr>
        <w:t xml:space="preserve"> </w:t>
      </w:r>
      <w:r w:rsidR="00112E92">
        <w:rPr>
          <w:rFonts w:ascii="Arial" w:hAnsi="Arial" w:hint="cs"/>
          <w:noProof w:val="0"/>
          <w:rtl/>
        </w:rPr>
        <w:t xml:space="preserve">(צ.ל הדרגה י.א) </w:t>
      </w:r>
      <w:r w:rsidRPr="005B4E70">
        <w:rPr>
          <w:rFonts w:ascii="Arial" w:hAnsi="Arial"/>
          <w:noProof w:val="0"/>
          <w:rtl/>
        </w:rPr>
        <w:t xml:space="preserve">ולעניין הימים. </w:t>
      </w:r>
      <w:r w:rsidRPr="00112E92">
        <w:rPr>
          <w:rFonts w:ascii="Arial" w:hAnsi="Arial"/>
          <w:b/>
          <w:bCs/>
          <w:noProof w:val="0"/>
          <w:rtl/>
        </w:rPr>
        <w:t xml:space="preserve">אף אחד לא חושב לא בית המשפט גם לא העו"ס לסדרי דין, אף אחד לא חושב שמרשך הוא אב פחות טוב מהאימא כאימא. שניהם הורים מיטיבים, יש אולי הורה אחד קצת נוקשה יותר הורה אחד פחות נוקשה. אבל עדיין המסגרת ברורה, אף אחד לא טוען שמישהו לא יקבל זמני שהות רחבים בסופו של יום, כול השאלה אם אנחנו באמת צריכים לעמוד על חמישים חמישים, על זה - ויש לא מעט פסקי דין שכבר קבעו את זה. שקטין הוא לא חלק מהרכוש ועמידה על חמישים חמישים היא לא תמיד עולה בקנה אחד עם טובת הקטין. אז אני אומר עוד פעם רוצים לנהל את התיק בבקשה, תמשיכו לחקור אותה. </w:t>
      </w:r>
    </w:p>
    <w:p w:rsidR="005B4E70" w:rsidRPr="00112E92" w:rsidRDefault="00FB774F" w:rsidP="00A14159">
      <w:pPr>
        <w:tabs>
          <w:tab w:val="left" w:pos="567"/>
        </w:tabs>
        <w:spacing w:after="240" w:line="360" w:lineRule="auto"/>
        <w:ind w:left="567" w:hanging="567"/>
        <w:jc w:val="both"/>
        <w:rPr>
          <w:rFonts w:ascii="Arial" w:hAnsi="Arial"/>
          <w:b/>
          <w:bCs/>
          <w:noProof w:val="0"/>
          <w:rtl/>
        </w:rPr>
      </w:pPr>
      <w:r w:rsidRPr="00112E92">
        <w:rPr>
          <w:rFonts w:ascii="Arial" w:hAnsi="Arial"/>
          <w:b/>
          <w:bCs/>
          <w:noProof w:val="0"/>
          <w:rtl/>
        </w:rPr>
        <w:tab/>
      </w:r>
      <w:r w:rsidR="005B4E70" w:rsidRPr="00112E92">
        <w:rPr>
          <w:rFonts w:ascii="Arial" w:hAnsi="Arial"/>
          <w:b/>
          <w:bCs/>
          <w:noProof w:val="0"/>
          <w:rtl/>
        </w:rPr>
        <w:t>ש.</w:t>
      </w:r>
      <w:r w:rsidR="005B4E70" w:rsidRPr="00112E92">
        <w:rPr>
          <w:rFonts w:ascii="Arial" w:hAnsi="Arial"/>
          <w:b/>
          <w:bCs/>
          <w:noProof w:val="0"/>
          <w:rtl/>
        </w:rPr>
        <w:tab/>
      </w:r>
      <w:r w:rsidRPr="00112E92">
        <w:rPr>
          <w:rFonts w:ascii="Arial" w:hAnsi="Arial"/>
          <w:b/>
          <w:bCs/>
          <w:noProof w:val="0"/>
          <w:rtl/>
        </w:rPr>
        <w:tab/>
      </w:r>
      <w:r w:rsidRPr="00112E92">
        <w:rPr>
          <w:rFonts w:ascii="Arial" w:hAnsi="Arial"/>
          <w:b/>
          <w:bCs/>
          <w:noProof w:val="0"/>
          <w:rtl/>
        </w:rPr>
        <w:tab/>
      </w:r>
      <w:r w:rsidR="005B4E70" w:rsidRPr="00112E92">
        <w:rPr>
          <w:rFonts w:ascii="Arial" w:hAnsi="Arial"/>
          <w:b/>
          <w:bCs/>
          <w:noProof w:val="0"/>
          <w:rtl/>
        </w:rPr>
        <w:t xml:space="preserve">את יכולה רק לענות לי בבקשה?  </w:t>
      </w:r>
    </w:p>
    <w:p w:rsidR="004B0C38" w:rsidRPr="004B0C38" w:rsidRDefault="00FB774F" w:rsidP="00A14159">
      <w:pPr>
        <w:tabs>
          <w:tab w:val="left" w:pos="567"/>
        </w:tabs>
        <w:spacing w:after="240" w:line="360" w:lineRule="auto"/>
        <w:ind w:left="2880" w:hanging="2880"/>
        <w:jc w:val="both"/>
        <w:rPr>
          <w:rFonts w:ascii="Arial" w:hAnsi="Arial"/>
          <w:b/>
          <w:bCs/>
          <w:noProof w:val="0"/>
          <w:rtl/>
        </w:rPr>
      </w:pPr>
      <w:r w:rsidRPr="00112E92">
        <w:rPr>
          <w:rFonts w:ascii="Arial" w:hAnsi="Arial"/>
          <w:b/>
          <w:bCs/>
          <w:noProof w:val="0"/>
          <w:rtl/>
        </w:rPr>
        <w:tab/>
      </w:r>
      <w:r w:rsidR="005B4E70" w:rsidRPr="00112E92">
        <w:rPr>
          <w:rFonts w:ascii="Arial" w:hAnsi="Arial"/>
          <w:b/>
          <w:bCs/>
          <w:noProof w:val="0"/>
          <w:rtl/>
        </w:rPr>
        <w:t>ת.</w:t>
      </w:r>
      <w:r w:rsidR="005B4E70" w:rsidRPr="00112E92">
        <w:rPr>
          <w:rFonts w:ascii="Arial" w:hAnsi="Arial"/>
          <w:b/>
          <w:bCs/>
          <w:noProof w:val="0"/>
          <w:rtl/>
        </w:rPr>
        <w:tab/>
        <w:t>מה שאני כתבתי, כתבתי מתוך ראיית טובת הקטין, טובת הקטין היא כזאת, צריך להיות אחריות הורית משותפת ומבורכת אבל לא בעלות משותפת של חצי חצי, זה מה שאני מדברת עליו. וזה גם מאוד ברור בכתיבה שלי כי עובדה שניתן ימים מורחבים ושעות ולילות, לא נמנע מאף אחד,  להגיד חמישים אחוז חמישים אחוז, אני כעו"ס מקצועית, לא הולכת איתה, לא חושבת שזה לטובת הקטין</w:t>
      </w:r>
      <w:r w:rsidR="005B4E70" w:rsidRPr="005B4E70">
        <w:rPr>
          <w:rFonts w:ascii="Arial" w:hAnsi="Arial"/>
          <w:noProof w:val="0"/>
          <w:rtl/>
        </w:rPr>
        <w:t>.</w:t>
      </w:r>
      <w:r w:rsidR="00112E92">
        <w:rPr>
          <w:rFonts w:ascii="Arial" w:hAnsi="Arial" w:hint="cs"/>
          <w:noProof w:val="0"/>
          <w:rtl/>
        </w:rPr>
        <w:t>"</w:t>
      </w:r>
      <w:r w:rsidR="005B4E70" w:rsidRPr="005B4E70">
        <w:rPr>
          <w:rFonts w:ascii="Arial" w:hAnsi="Arial"/>
          <w:noProof w:val="0"/>
          <w:rtl/>
        </w:rPr>
        <w:t xml:space="preserve"> </w:t>
      </w:r>
    </w:p>
    <w:p w:rsidR="00811C67" w:rsidRDefault="00112E92" w:rsidP="00270C6F">
      <w:pPr>
        <w:spacing w:after="240" w:line="360" w:lineRule="auto"/>
        <w:ind w:left="567" w:hanging="567"/>
        <w:jc w:val="both"/>
        <w:rPr>
          <w:rFonts w:ascii="Arial" w:hAnsi="Arial"/>
          <w:noProof w:val="0"/>
          <w:rtl/>
        </w:rPr>
      </w:pPr>
      <w:r>
        <w:rPr>
          <w:rFonts w:ascii="Arial" w:hAnsi="Arial" w:hint="cs"/>
          <w:noProof w:val="0"/>
          <w:rtl/>
        </w:rPr>
        <w:lastRenderedPageBreak/>
        <w:t>20.</w:t>
      </w:r>
      <w:r>
        <w:rPr>
          <w:rFonts w:ascii="Arial" w:hAnsi="Arial" w:hint="cs"/>
          <w:noProof w:val="0"/>
          <w:rtl/>
        </w:rPr>
        <w:tab/>
        <w:t xml:space="preserve">כך גם התצהירים של העדים מטעמו של האב : אמו </w:t>
      </w:r>
      <w:r w:rsidR="00270C6F">
        <w:rPr>
          <w:rFonts w:ascii="Arial" w:hAnsi="Arial" w:hint="cs"/>
          <w:noProof w:val="0"/>
          <w:rtl/>
        </w:rPr>
        <w:t xml:space="preserve">וגיסו לא נדרשו לצורך הכרעה ואין להם כל רלוונטיות ו/או תרומה לצורך ההכרעה בתובענה </w:t>
      </w:r>
      <w:r w:rsidR="00F546FF">
        <w:rPr>
          <w:rFonts w:ascii="Arial" w:hAnsi="Arial" w:hint="cs"/>
          <w:noProof w:val="0"/>
          <w:rtl/>
        </w:rPr>
        <w:t>שכן אין כל ספק או מחלוקת כי המדבור בשני הורים מיטיבים, וכי זכותם של שני ההורים לקיים הורות משמעותית ונוכחת עם הקטין</w:t>
      </w:r>
      <w:r w:rsidR="00270C6F">
        <w:rPr>
          <w:rFonts w:ascii="Arial" w:hAnsi="Arial" w:hint="cs"/>
          <w:noProof w:val="0"/>
          <w:rtl/>
        </w:rPr>
        <w:t xml:space="preserve"> והיה בהם אך להעצים את הסכסוך</w:t>
      </w:r>
      <w:r w:rsidR="00F546FF">
        <w:rPr>
          <w:rFonts w:ascii="Arial" w:hAnsi="Arial" w:hint="cs"/>
          <w:noProof w:val="0"/>
          <w:rtl/>
        </w:rPr>
        <w:t xml:space="preserve">. </w:t>
      </w:r>
    </w:p>
    <w:p w:rsidR="002A4CD4" w:rsidRDefault="00270C6F" w:rsidP="002A4CD4">
      <w:pPr>
        <w:tabs>
          <w:tab w:val="left" w:pos="567"/>
        </w:tabs>
        <w:spacing w:after="240" w:line="360" w:lineRule="auto"/>
        <w:ind w:left="567" w:hanging="567"/>
        <w:jc w:val="both"/>
        <w:rPr>
          <w:rFonts w:ascii="Arial" w:hAnsi="Arial"/>
          <w:noProof w:val="0"/>
          <w:rtl/>
        </w:rPr>
      </w:pPr>
      <w:r>
        <w:rPr>
          <w:rFonts w:ascii="Arial" w:hAnsi="Arial" w:hint="cs"/>
          <w:noProof w:val="0"/>
          <w:rtl/>
        </w:rPr>
        <w:t>21</w:t>
      </w:r>
      <w:r w:rsidR="00F546FF">
        <w:rPr>
          <w:rFonts w:ascii="Arial" w:hAnsi="Arial" w:hint="cs"/>
          <w:noProof w:val="0"/>
          <w:rtl/>
        </w:rPr>
        <w:t>.</w:t>
      </w:r>
      <w:r w:rsidR="00F546FF">
        <w:rPr>
          <w:rFonts w:ascii="Arial" w:hAnsi="Arial" w:hint="cs"/>
          <w:noProof w:val="0"/>
          <w:rtl/>
        </w:rPr>
        <w:tab/>
        <w:t>האם כאמור הציעה כי במידה ולא יתקבלו המלצות התסקיר, זמני השהות עם האב יתקיימו בימי ב' ו-ד', כולל לינה ובכל סופ"ש שני בימי ו</w:t>
      </w:r>
      <w:r w:rsidR="006F0B1A">
        <w:rPr>
          <w:rFonts w:ascii="Arial" w:hAnsi="Arial" w:hint="cs"/>
          <w:noProof w:val="0"/>
          <w:rtl/>
        </w:rPr>
        <w:t xml:space="preserve">' ושבת כולל לינה, ובתנאי שאלו יהיו זמני השהות הקבועים עד לבגרותו של הקטין. מלבד החשיבות שביצירת יציבות בחיי הקטין, האם לא הצביעה על טעם מניח את הדעת, מדוע בהגיע הקטין לגיל 6, לא תתווסף לינה אחת לשבועיים בימי ה' כבקשת האב. אינני רואה מדוע הוספת לינה אחת פעם בשבועיים תפגע ביציבות, ובעיקר כאשר מדובר בקטין כבן 6 שנים, אשר מטבע הדברים גם יבין באופן בהיר יותר את מציאות חייו בכלל ואת </w:t>
      </w:r>
      <w:r w:rsidR="002A4CD4">
        <w:rPr>
          <w:rFonts w:ascii="Arial" w:hAnsi="Arial" w:hint="cs"/>
          <w:noProof w:val="0"/>
          <w:rtl/>
        </w:rPr>
        <w:t xml:space="preserve">חלוקת הזמנים בפרט. </w:t>
      </w:r>
      <w:r w:rsidR="006F0B1A">
        <w:rPr>
          <w:rFonts w:ascii="Arial" w:hAnsi="Arial" w:hint="cs"/>
          <w:noProof w:val="0"/>
          <w:rtl/>
        </w:rPr>
        <w:t xml:space="preserve"> </w:t>
      </w:r>
    </w:p>
    <w:p w:rsidR="000335F3" w:rsidRDefault="000A6F78" w:rsidP="00C35FD1">
      <w:pPr>
        <w:tabs>
          <w:tab w:val="left" w:pos="567"/>
        </w:tabs>
        <w:spacing w:after="240" w:line="360" w:lineRule="auto"/>
        <w:ind w:left="567" w:hanging="567"/>
        <w:jc w:val="both"/>
        <w:rPr>
          <w:rFonts w:ascii="Arial" w:hAnsi="Arial"/>
          <w:noProof w:val="0"/>
          <w:rtl/>
        </w:rPr>
      </w:pPr>
      <w:r>
        <w:rPr>
          <w:rFonts w:ascii="Arial" w:hAnsi="Arial" w:hint="cs"/>
          <w:noProof w:val="0"/>
          <w:rtl/>
        </w:rPr>
        <w:t>22</w:t>
      </w:r>
      <w:r w:rsidR="002A4CD4">
        <w:rPr>
          <w:rFonts w:ascii="Arial" w:hAnsi="Arial" w:hint="cs"/>
          <w:noProof w:val="0"/>
          <w:rtl/>
        </w:rPr>
        <w:t>.</w:t>
      </w:r>
      <w:r w:rsidR="002A4CD4">
        <w:rPr>
          <w:rFonts w:ascii="Arial" w:hAnsi="Arial" w:hint="cs"/>
          <w:noProof w:val="0"/>
          <w:rtl/>
        </w:rPr>
        <w:tab/>
        <w:t>לאור כל האמור לעיל, מצאתי כי יש לקבל את הצעת האם עד הגיע הקטין לגיל 6, ולק</w:t>
      </w:r>
      <w:r w:rsidR="000335F3">
        <w:rPr>
          <w:rFonts w:ascii="Arial" w:hAnsi="Arial" w:hint="cs"/>
          <w:noProof w:val="0"/>
          <w:rtl/>
        </w:rPr>
        <w:t xml:space="preserve">בל את הצעת האב החל מגיל 6 וזאת משהסדרים אלו משקפים את טובת הקטין באופן המאוזן ביותר. החלוקה המוצעת על ידי האב עד הגיע הקטין לגיל 6 היא חלוקה </w:t>
      </w:r>
      <w:r w:rsidR="00C35FD1">
        <w:rPr>
          <w:rFonts w:ascii="Arial" w:hAnsi="Arial" w:hint="cs"/>
          <w:noProof w:val="0"/>
          <w:rtl/>
        </w:rPr>
        <w:t xml:space="preserve">מסורבלת, מסורבל, מרובה במעברים וטלטלות ולא </w:t>
      </w:r>
      <w:r w:rsidR="009052BF">
        <w:rPr>
          <w:rFonts w:ascii="Arial" w:hAnsi="Arial" w:hint="cs"/>
          <w:noProof w:val="0"/>
          <w:rtl/>
        </w:rPr>
        <w:t xml:space="preserve">מצאתי כל </w:t>
      </w:r>
      <w:r w:rsidR="00C35FD1">
        <w:rPr>
          <w:rFonts w:ascii="Arial" w:hAnsi="Arial" w:hint="cs"/>
          <w:noProof w:val="0"/>
          <w:rtl/>
        </w:rPr>
        <w:t xml:space="preserve">נימוק ממשי לאמצה, </w:t>
      </w:r>
      <w:r w:rsidR="000335F3">
        <w:rPr>
          <w:rFonts w:ascii="Arial" w:hAnsi="Arial" w:hint="cs"/>
          <w:noProof w:val="0"/>
          <w:rtl/>
        </w:rPr>
        <w:t>וודאי לא רק על מנת לייצר שוויון מספרי, כאשר זמני השהות רחבים מאוד</w:t>
      </w:r>
      <w:r w:rsidR="00C35FD1">
        <w:rPr>
          <w:rFonts w:ascii="Arial" w:hAnsi="Arial" w:hint="cs"/>
          <w:noProof w:val="0"/>
          <w:rtl/>
        </w:rPr>
        <w:t xml:space="preserve"> ממילא </w:t>
      </w:r>
      <w:r w:rsidR="009052BF">
        <w:rPr>
          <w:rFonts w:ascii="Arial" w:hAnsi="Arial" w:hint="cs"/>
          <w:noProof w:val="0"/>
          <w:rtl/>
        </w:rPr>
        <w:t xml:space="preserve">. אין כל טעם ליצור סרבול כך שבכל </w:t>
      </w:r>
      <w:r w:rsidR="000335F3">
        <w:rPr>
          <w:rFonts w:ascii="Arial" w:hAnsi="Arial" w:hint="cs"/>
          <w:noProof w:val="0"/>
          <w:rtl/>
        </w:rPr>
        <w:t>שבוע</w:t>
      </w:r>
      <w:r w:rsidR="009052BF">
        <w:rPr>
          <w:rFonts w:ascii="Arial" w:hAnsi="Arial" w:hint="cs"/>
          <w:noProof w:val="0"/>
          <w:rtl/>
        </w:rPr>
        <w:t xml:space="preserve"> ישן הקטין אצל הורה אחר בימים שונים ויש ליצור </w:t>
      </w:r>
      <w:r w:rsidR="00C35FD1">
        <w:rPr>
          <w:rFonts w:ascii="Arial" w:hAnsi="Arial" w:hint="cs"/>
          <w:noProof w:val="0"/>
          <w:rtl/>
        </w:rPr>
        <w:t xml:space="preserve">שגרה </w:t>
      </w:r>
      <w:r w:rsidR="009052BF">
        <w:rPr>
          <w:rFonts w:ascii="Arial" w:hAnsi="Arial" w:hint="cs"/>
          <w:noProof w:val="0"/>
          <w:rtl/>
        </w:rPr>
        <w:t>אשר תאפשר סדר יציבות</w:t>
      </w:r>
      <w:r w:rsidR="00C35FD1">
        <w:rPr>
          <w:rFonts w:ascii="Arial" w:hAnsi="Arial" w:hint="cs"/>
          <w:noProof w:val="0"/>
          <w:rtl/>
        </w:rPr>
        <w:t xml:space="preserve"> ו- וודאות</w:t>
      </w:r>
      <w:r w:rsidR="009052BF">
        <w:rPr>
          <w:rFonts w:ascii="Arial" w:hAnsi="Arial" w:hint="cs"/>
          <w:noProof w:val="0"/>
          <w:rtl/>
        </w:rPr>
        <w:t xml:space="preserve">. </w:t>
      </w:r>
      <w:r w:rsidR="000335F3">
        <w:rPr>
          <w:rFonts w:ascii="Arial" w:hAnsi="Arial" w:hint="cs"/>
          <w:noProof w:val="0"/>
          <w:rtl/>
        </w:rPr>
        <w:t>באופן דומה, אין כל סיבה למנוע לינה נוספת החל מגיל 6, כהצעת האב, והאם לא נתנה כל טעם ענייני מדוע לא לאפשר זאת.</w:t>
      </w:r>
    </w:p>
    <w:p w:rsidR="00B448B4" w:rsidRDefault="000335F3" w:rsidP="0034588F">
      <w:pPr>
        <w:tabs>
          <w:tab w:val="left" w:pos="567"/>
        </w:tabs>
        <w:spacing w:after="240" w:line="360" w:lineRule="auto"/>
        <w:ind w:left="567" w:hanging="567"/>
        <w:jc w:val="both"/>
        <w:rPr>
          <w:rFonts w:ascii="Arial" w:hAnsi="Arial"/>
          <w:noProof w:val="0"/>
          <w:rtl/>
        </w:rPr>
      </w:pPr>
      <w:r>
        <w:rPr>
          <w:rFonts w:ascii="Arial" w:hAnsi="Arial" w:hint="cs"/>
          <w:noProof w:val="0"/>
          <w:rtl/>
        </w:rPr>
        <w:t>2</w:t>
      </w:r>
      <w:r w:rsidR="0034588F">
        <w:rPr>
          <w:rFonts w:ascii="Arial" w:hAnsi="Arial" w:hint="cs"/>
          <w:noProof w:val="0"/>
          <w:rtl/>
        </w:rPr>
        <w:t>3</w:t>
      </w:r>
      <w:r>
        <w:rPr>
          <w:rFonts w:ascii="Arial" w:hAnsi="Arial" w:hint="cs"/>
          <w:noProof w:val="0"/>
          <w:rtl/>
        </w:rPr>
        <w:t>.</w:t>
      </w:r>
      <w:r>
        <w:rPr>
          <w:rFonts w:ascii="Arial" w:hAnsi="Arial" w:hint="cs"/>
          <w:noProof w:val="0"/>
          <w:rtl/>
        </w:rPr>
        <w:tab/>
      </w:r>
      <w:r w:rsidR="009052BF">
        <w:rPr>
          <w:rFonts w:ascii="Arial" w:hAnsi="Arial" w:hint="cs"/>
          <w:noProof w:val="0"/>
          <w:rtl/>
        </w:rPr>
        <w:t>משכך אני קובע כי</w:t>
      </w:r>
      <w:r w:rsidR="00B448B4">
        <w:rPr>
          <w:rFonts w:ascii="Arial" w:hAnsi="Arial" w:hint="cs"/>
          <w:noProof w:val="0"/>
          <w:rtl/>
        </w:rPr>
        <w:t xml:space="preserve"> זמני השהות יתקיימו כדלקמן:</w:t>
      </w:r>
    </w:p>
    <w:p w:rsidR="00B448B4" w:rsidRDefault="009052BF" w:rsidP="00B448B4">
      <w:pPr>
        <w:pStyle w:val="ad"/>
        <w:numPr>
          <w:ilvl w:val="0"/>
          <w:numId w:val="2"/>
        </w:numPr>
        <w:tabs>
          <w:tab w:val="left" w:pos="567"/>
        </w:tabs>
        <w:spacing w:after="240" w:line="360" w:lineRule="auto"/>
        <w:jc w:val="both"/>
        <w:rPr>
          <w:rFonts w:ascii="Arial" w:hAnsi="Arial"/>
          <w:noProof w:val="0"/>
        </w:rPr>
      </w:pPr>
      <w:r w:rsidRPr="00B448B4">
        <w:rPr>
          <w:rFonts w:ascii="Arial" w:hAnsi="Arial" w:hint="cs"/>
          <w:noProof w:val="0"/>
          <w:rtl/>
        </w:rPr>
        <w:t>עד</w:t>
      </w:r>
      <w:r w:rsidR="000335F3" w:rsidRPr="00B448B4">
        <w:rPr>
          <w:rFonts w:ascii="Arial" w:hAnsi="Arial" w:hint="cs"/>
          <w:noProof w:val="0"/>
          <w:rtl/>
        </w:rPr>
        <w:t xml:space="preserve"> הגיעו של הקטין ל</w:t>
      </w:r>
      <w:r w:rsidRPr="00B448B4">
        <w:rPr>
          <w:rFonts w:ascii="Arial" w:hAnsi="Arial" w:hint="cs"/>
          <w:noProof w:val="0"/>
          <w:rtl/>
        </w:rPr>
        <w:t xml:space="preserve">גיל 6 </w:t>
      </w:r>
      <w:r w:rsidR="002552ED" w:rsidRPr="00B448B4">
        <w:rPr>
          <w:rFonts w:ascii="Arial" w:hAnsi="Arial" w:hint="cs"/>
          <w:noProof w:val="0"/>
          <w:rtl/>
        </w:rPr>
        <w:t>ז</w:t>
      </w:r>
      <w:r w:rsidR="005765C7" w:rsidRPr="00B448B4">
        <w:rPr>
          <w:rFonts w:ascii="Arial" w:hAnsi="Arial"/>
          <w:noProof w:val="0"/>
          <w:rtl/>
        </w:rPr>
        <w:t>מני השהות עם האב יתקיימו בימי ב' ו-ד', כולל לינה ובכל סופ"ש שני בימי ו' ושבת כולל לינה</w:t>
      </w:r>
      <w:r w:rsidR="00B448B4">
        <w:rPr>
          <w:rFonts w:ascii="Arial" w:hAnsi="Arial" w:hint="cs"/>
          <w:noProof w:val="0"/>
          <w:rtl/>
        </w:rPr>
        <w:t>.</w:t>
      </w:r>
    </w:p>
    <w:p w:rsidR="00B448B4" w:rsidRDefault="005765C7" w:rsidP="00B448B4">
      <w:pPr>
        <w:pStyle w:val="ad"/>
        <w:numPr>
          <w:ilvl w:val="0"/>
          <w:numId w:val="2"/>
        </w:numPr>
        <w:tabs>
          <w:tab w:val="left" w:pos="567"/>
        </w:tabs>
        <w:spacing w:after="240" w:line="360" w:lineRule="auto"/>
        <w:jc w:val="both"/>
        <w:rPr>
          <w:rFonts w:ascii="Arial" w:hAnsi="Arial"/>
          <w:noProof w:val="0"/>
        </w:rPr>
      </w:pPr>
      <w:r w:rsidRPr="00B448B4">
        <w:rPr>
          <w:rFonts w:ascii="Arial" w:hAnsi="Arial" w:hint="cs"/>
          <w:noProof w:val="0"/>
          <w:rtl/>
        </w:rPr>
        <w:t xml:space="preserve">החל מגיל 6 </w:t>
      </w:r>
      <w:r w:rsidR="002552ED" w:rsidRPr="00B448B4">
        <w:rPr>
          <w:rFonts w:ascii="Arial" w:hAnsi="Arial" w:hint="cs"/>
          <w:noProof w:val="0"/>
          <w:rtl/>
        </w:rPr>
        <w:t>לימי</w:t>
      </w:r>
      <w:r w:rsidR="00B448B4">
        <w:rPr>
          <w:rFonts w:ascii="Arial" w:hAnsi="Arial" w:hint="cs"/>
          <w:noProof w:val="0"/>
          <w:rtl/>
        </w:rPr>
        <w:t xml:space="preserve"> השהות עם האב</w:t>
      </w:r>
      <w:r w:rsidR="002552ED" w:rsidRPr="00B448B4">
        <w:rPr>
          <w:rFonts w:ascii="Arial" w:hAnsi="Arial" w:hint="cs"/>
          <w:noProof w:val="0"/>
          <w:rtl/>
        </w:rPr>
        <w:t xml:space="preserve"> </w:t>
      </w:r>
      <w:r w:rsidR="00B448B4">
        <w:rPr>
          <w:rFonts w:ascii="Arial" w:hAnsi="Arial" w:hint="cs"/>
          <w:noProof w:val="0"/>
          <w:rtl/>
        </w:rPr>
        <w:t>י</w:t>
      </w:r>
      <w:r w:rsidR="002552ED" w:rsidRPr="00B448B4">
        <w:rPr>
          <w:rFonts w:ascii="Arial" w:hAnsi="Arial" w:hint="cs"/>
          <w:noProof w:val="0"/>
          <w:rtl/>
        </w:rPr>
        <w:t>תווסף אחת לשבועיים</w:t>
      </w:r>
      <w:r w:rsidR="00B448B4">
        <w:rPr>
          <w:rFonts w:ascii="Arial" w:hAnsi="Arial" w:hint="cs"/>
          <w:noProof w:val="0"/>
          <w:rtl/>
        </w:rPr>
        <w:t xml:space="preserve"> יום נוסף</w:t>
      </w:r>
      <w:r w:rsidR="002552ED" w:rsidRPr="00B448B4">
        <w:rPr>
          <w:rFonts w:ascii="Arial" w:hAnsi="Arial" w:hint="cs"/>
          <w:noProof w:val="0"/>
          <w:rtl/>
        </w:rPr>
        <w:t>,</w:t>
      </w:r>
      <w:r w:rsidR="00B448B4">
        <w:rPr>
          <w:rFonts w:ascii="Arial" w:hAnsi="Arial" w:hint="cs"/>
          <w:noProof w:val="0"/>
          <w:rtl/>
        </w:rPr>
        <w:t xml:space="preserve"> כך</w:t>
      </w:r>
      <w:r w:rsidR="002552ED" w:rsidRPr="00B448B4">
        <w:rPr>
          <w:rFonts w:ascii="Arial" w:hAnsi="Arial" w:hint="cs"/>
          <w:noProof w:val="0"/>
          <w:rtl/>
        </w:rPr>
        <w:t xml:space="preserve"> </w:t>
      </w:r>
      <w:r w:rsidR="00B448B4">
        <w:rPr>
          <w:rFonts w:ascii="Arial" w:hAnsi="Arial" w:hint="cs"/>
          <w:noProof w:val="0"/>
          <w:rtl/>
        </w:rPr>
        <w:t xml:space="preserve">שבשבועות בהם </w:t>
      </w:r>
      <w:r w:rsidR="002552ED" w:rsidRPr="00B448B4">
        <w:rPr>
          <w:rFonts w:ascii="Arial" w:hAnsi="Arial" w:hint="cs"/>
          <w:noProof w:val="0"/>
          <w:rtl/>
        </w:rPr>
        <w:t>בסו</w:t>
      </w:r>
      <w:r w:rsidR="00B448B4">
        <w:rPr>
          <w:rFonts w:ascii="Arial" w:hAnsi="Arial" w:hint="cs"/>
          <w:noProof w:val="0"/>
          <w:rtl/>
        </w:rPr>
        <w:t>ף</w:t>
      </w:r>
      <w:r w:rsidR="002552ED" w:rsidRPr="00B448B4">
        <w:rPr>
          <w:rFonts w:ascii="Arial" w:hAnsi="Arial" w:hint="cs"/>
          <w:noProof w:val="0"/>
          <w:rtl/>
        </w:rPr>
        <w:t xml:space="preserve"> </w:t>
      </w:r>
      <w:r w:rsidR="00B448B4">
        <w:rPr>
          <w:rFonts w:ascii="Arial" w:hAnsi="Arial" w:hint="cs"/>
          <w:noProof w:val="0"/>
          <w:rtl/>
        </w:rPr>
        <w:t>ה</w:t>
      </w:r>
      <w:r w:rsidR="002552ED" w:rsidRPr="00B448B4">
        <w:rPr>
          <w:rFonts w:ascii="Arial" w:hAnsi="Arial" w:hint="cs"/>
          <w:noProof w:val="0"/>
          <w:rtl/>
        </w:rPr>
        <w:t>שבוע הקטין שוהה עם האם</w:t>
      </w:r>
      <w:r w:rsidR="00B448B4">
        <w:rPr>
          <w:rFonts w:ascii="Arial" w:hAnsi="Arial" w:hint="cs"/>
          <w:noProof w:val="0"/>
          <w:rtl/>
        </w:rPr>
        <w:t>, הוא ישהה עם האב ביום ה'</w:t>
      </w:r>
      <w:r w:rsidR="002552ED" w:rsidRPr="00B448B4">
        <w:rPr>
          <w:rFonts w:ascii="Arial" w:hAnsi="Arial" w:hint="cs"/>
          <w:noProof w:val="0"/>
          <w:rtl/>
        </w:rPr>
        <w:t>.</w:t>
      </w:r>
    </w:p>
    <w:p w:rsidR="00B448B4" w:rsidRDefault="002552ED" w:rsidP="00B448B4">
      <w:pPr>
        <w:pStyle w:val="ad"/>
        <w:numPr>
          <w:ilvl w:val="0"/>
          <w:numId w:val="2"/>
        </w:numPr>
        <w:tabs>
          <w:tab w:val="left" w:pos="567"/>
        </w:tabs>
        <w:spacing w:after="240" w:line="360" w:lineRule="auto"/>
        <w:jc w:val="both"/>
        <w:rPr>
          <w:rFonts w:ascii="Arial" w:hAnsi="Arial"/>
          <w:noProof w:val="0"/>
        </w:rPr>
      </w:pPr>
      <w:r w:rsidRPr="00B448B4">
        <w:rPr>
          <w:rFonts w:ascii="Arial" w:hAnsi="Arial" w:hint="cs"/>
          <w:noProof w:val="0"/>
          <w:rtl/>
        </w:rPr>
        <w:t xml:space="preserve"> זמני השהות יחלו בכל יום בשעה 8:00 בבוקר, שההורה שהקטין אמור ללון אצלו באותו היום הוא ההורה האחראי לקטין. </w:t>
      </w:r>
    </w:p>
    <w:p w:rsidR="002552ED" w:rsidRDefault="002552ED" w:rsidP="00B448B4">
      <w:pPr>
        <w:pStyle w:val="ad"/>
        <w:numPr>
          <w:ilvl w:val="0"/>
          <w:numId w:val="2"/>
        </w:numPr>
        <w:tabs>
          <w:tab w:val="left" w:pos="567"/>
        </w:tabs>
        <w:spacing w:after="240" w:line="360" w:lineRule="auto"/>
        <w:jc w:val="both"/>
        <w:rPr>
          <w:rFonts w:ascii="Arial" w:hAnsi="Arial"/>
          <w:noProof w:val="0"/>
        </w:rPr>
      </w:pPr>
      <w:r w:rsidRPr="00B448B4">
        <w:rPr>
          <w:rFonts w:ascii="Arial" w:hAnsi="Arial" w:hint="cs"/>
          <w:noProof w:val="0"/>
          <w:rtl/>
        </w:rPr>
        <w:t>חלוקת הזמנים בחגים תהא שוויונית</w:t>
      </w:r>
      <w:r w:rsidR="00B448B4">
        <w:rPr>
          <w:rFonts w:ascii="Arial" w:hAnsi="Arial" w:hint="cs"/>
          <w:noProof w:val="0"/>
          <w:rtl/>
        </w:rPr>
        <w:t>, מחצית על מחצית</w:t>
      </w:r>
      <w:r w:rsidRPr="00B448B4">
        <w:rPr>
          <w:rFonts w:ascii="Arial" w:hAnsi="Arial" w:hint="cs"/>
          <w:noProof w:val="0"/>
          <w:rtl/>
        </w:rPr>
        <w:t xml:space="preserve">. </w:t>
      </w:r>
      <w:r w:rsidR="00B448B4">
        <w:rPr>
          <w:rFonts w:ascii="Arial" w:hAnsi="Arial" w:hint="cs"/>
          <w:noProof w:val="0"/>
          <w:rtl/>
        </w:rPr>
        <w:t xml:space="preserve">ככל והצדדים לא יגיעו להסכמות ביחס לאופן החלוקה הם יפנו לעו"ס לסדרי דין אשר תערוך טבלה שוויונית של חלוקת החגים למשך שנתיים, כך שזו תחזור על עצמה </w:t>
      </w:r>
      <w:r w:rsidR="00BE4EAD">
        <w:rPr>
          <w:rFonts w:ascii="Arial" w:hAnsi="Arial" w:hint="cs"/>
          <w:noProof w:val="0"/>
          <w:rtl/>
        </w:rPr>
        <w:t>עד הגיע הקטין לגיל 18.</w:t>
      </w:r>
    </w:p>
    <w:p w:rsidR="00BE4EAD" w:rsidRDefault="0034588F" w:rsidP="0034588F">
      <w:pPr>
        <w:tabs>
          <w:tab w:val="left" w:pos="567"/>
        </w:tabs>
        <w:spacing w:after="240" w:line="360" w:lineRule="auto"/>
        <w:ind w:left="567" w:hanging="567"/>
        <w:jc w:val="both"/>
        <w:rPr>
          <w:rFonts w:ascii="Arial" w:hAnsi="Arial"/>
          <w:noProof w:val="0"/>
          <w:rtl/>
        </w:rPr>
      </w:pPr>
      <w:r>
        <w:rPr>
          <w:rFonts w:ascii="Arial" w:hAnsi="Arial" w:hint="cs"/>
          <w:noProof w:val="0"/>
          <w:rtl/>
        </w:rPr>
        <w:t>24</w:t>
      </w:r>
      <w:r w:rsidR="00BE4EAD">
        <w:rPr>
          <w:rFonts w:ascii="Arial" w:hAnsi="Arial" w:hint="cs"/>
          <w:noProof w:val="0"/>
          <w:rtl/>
        </w:rPr>
        <w:t>.</w:t>
      </w:r>
      <w:r w:rsidR="00BE4EAD">
        <w:rPr>
          <w:rFonts w:ascii="Arial" w:hAnsi="Arial" w:hint="cs"/>
          <w:noProof w:val="0"/>
          <w:rtl/>
        </w:rPr>
        <w:tab/>
      </w:r>
      <w:r w:rsidR="00BE4EAD" w:rsidRPr="00BE4EAD">
        <w:rPr>
          <w:rFonts w:ascii="Arial" w:hAnsi="Arial"/>
          <w:noProof w:val="0"/>
          <w:rtl/>
        </w:rPr>
        <w:t xml:space="preserve">בנסיבות העניין ולאור התוצאה אליה הגעתי </w:t>
      </w:r>
      <w:r w:rsidR="00BE4EAD">
        <w:rPr>
          <w:rFonts w:ascii="Arial" w:hAnsi="Arial" w:hint="cs"/>
          <w:noProof w:val="0"/>
          <w:rtl/>
        </w:rPr>
        <w:t>ו</w:t>
      </w:r>
      <w:r w:rsidR="00BE4EAD" w:rsidRPr="00BE4EAD">
        <w:rPr>
          <w:rFonts w:ascii="Arial" w:hAnsi="Arial"/>
          <w:noProof w:val="0"/>
          <w:rtl/>
        </w:rPr>
        <w:t xml:space="preserve">העובדה כי חלק מטענותיו של כל צד נתקבלו וע"מ שלא להסלים הסכסוך בין הצדדים לא מצאתי לנכון לעשות צו להוצאות כנגד מי </w:t>
      </w:r>
      <w:r w:rsidR="00BE4EAD" w:rsidRPr="00BE4EAD">
        <w:rPr>
          <w:rFonts w:ascii="Arial" w:hAnsi="Arial"/>
          <w:noProof w:val="0"/>
          <w:rtl/>
        </w:rPr>
        <w:lastRenderedPageBreak/>
        <w:t xml:space="preserve">מהצדדים </w:t>
      </w:r>
      <w:r w:rsidR="00C35FD1">
        <w:rPr>
          <w:rFonts w:ascii="Arial" w:hAnsi="Arial" w:hint="cs"/>
          <w:noProof w:val="0"/>
          <w:rtl/>
        </w:rPr>
        <w:t>בשלב זה וההוצאות בגין הליך זה יילקחו בחשבון במסגר</w:t>
      </w:r>
      <w:r>
        <w:rPr>
          <w:rFonts w:ascii="Arial" w:hAnsi="Arial" w:hint="cs"/>
          <w:noProof w:val="0"/>
          <w:rtl/>
        </w:rPr>
        <w:t xml:space="preserve">ת פסיקת ההוצאות בתביעת המזונות אשר תלויה ועומדת. </w:t>
      </w:r>
      <w:r w:rsidR="00BE4EAD" w:rsidRPr="00BE4EAD">
        <w:rPr>
          <w:rFonts w:ascii="Arial" w:hAnsi="Arial"/>
          <w:noProof w:val="0"/>
          <w:rtl/>
        </w:rPr>
        <w:t xml:space="preserve"> </w:t>
      </w:r>
    </w:p>
    <w:p w:rsidR="00BE4EAD" w:rsidRDefault="0034588F" w:rsidP="00BE4EAD">
      <w:pPr>
        <w:tabs>
          <w:tab w:val="left" w:pos="567"/>
        </w:tabs>
        <w:spacing w:after="240" w:line="360" w:lineRule="auto"/>
        <w:ind w:left="567" w:hanging="567"/>
        <w:jc w:val="both"/>
        <w:rPr>
          <w:rFonts w:ascii="Arial" w:hAnsi="Arial"/>
          <w:noProof w:val="0"/>
          <w:rtl/>
        </w:rPr>
      </w:pPr>
      <w:r>
        <w:rPr>
          <w:rFonts w:ascii="Arial" w:hAnsi="Arial" w:hint="cs"/>
          <w:noProof w:val="0"/>
          <w:rtl/>
        </w:rPr>
        <w:t>25</w:t>
      </w:r>
      <w:r w:rsidR="00BE4EAD">
        <w:rPr>
          <w:rFonts w:ascii="Arial" w:hAnsi="Arial" w:hint="cs"/>
          <w:noProof w:val="0"/>
          <w:rtl/>
        </w:rPr>
        <w:t>.</w:t>
      </w:r>
      <w:r w:rsidR="00BE4EAD">
        <w:rPr>
          <w:rFonts w:ascii="Arial" w:hAnsi="Arial" w:hint="cs"/>
          <w:noProof w:val="0"/>
          <w:rtl/>
        </w:rPr>
        <w:tab/>
      </w:r>
      <w:r w:rsidR="00BE4EAD" w:rsidRPr="00BE4EAD">
        <w:rPr>
          <w:rFonts w:ascii="Arial" w:hAnsi="Arial"/>
          <w:noProof w:val="0"/>
          <w:rtl/>
        </w:rPr>
        <w:t xml:space="preserve">המזכירות תמציא פסק הדין לבאי כוח הצדדים ותסגור התיק. </w:t>
      </w:r>
    </w:p>
    <w:p w:rsidR="000E3A77" w:rsidRDefault="0034588F" w:rsidP="00BE4EAD">
      <w:pPr>
        <w:tabs>
          <w:tab w:val="left" w:pos="567"/>
        </w:tabs>
        <w:spacing w:after="240" w:line="360" w:lineRule="auto"/>
        <w:ind w:left="567" w:hanging="567"/>
        <w:jc w:val="both"/>
        <w:rPr>
          <w:rFonts w:ascii="Arial" w:hAnsi="Arial"/>
          <w:noProof w:val="0"/>
          <w:rtl/>
        </w:rPr>
      </w:pPr>
      <w:r>
        <w:rPr>
          <w:rFonts w:ascii="Arial" w:hAnsi="Arial" w:hint="cs"/>
          <w:noProof w:val="0"/>
          <w:rtl/>
        </w:rPr>
        <w:t>26</w:t>
      </w:r>
      <w:r w:rsidR="00BE4EAD">
        <w:rPr>
          <w:rFonts w:ascii="Arial" w:hAnsi="Arial" w:hint="cs"/>
          <w:noProof w:val="0"/>
          <w:rtl/>
        </w:rPr>
        <w:t>.</w:t>
      </w:r>
      <w:r w:rsidR="00BE4EAD">
        <w:rPr>
          <w:rFonts w:ascii="Arial" w:hAnsi="Arial" w:hint="cs"/>
          <w:noProof w:val="0"/>
          <w:rtl/>
        </w:rPr>
        <w:tab/>
      </w:r>
      <w:r w:rsidR="00BE4EAD" w:rsidRPr="00BE4EAD">
        <w:rPr>
          <w:rFonts w:ascii="Arial" w:hAnsi="Arial"/>
          <w:noProof w:val="0"/>
          <w:rtl/>
        </w:rPr>
        <w:t>פסק הדין ניתן לפרסום לאחר השמטת כל פרט מזהה של הצדדים</w:t>
      </w:r>
      <w:r w:rsidR="00BE4EAD">
        <w:rPr>
          <w:rFonts w:ascii="Arial" w:hAnsi="Arial" w:hint="cs"/>
          <w:noProof w:val="0"/>
          <w:rtl/>
        </w:rPr>
        <w:t xml:space="preserve"> והקטין.</w:t>
      </w:r>
    </w:p>
    <w:p w:rsidR="000E3A77" w:rsidRDefault="000E3A77">
      <w:pPr>
        <w:spacing w:line="360" w:lineRule="auto"/>
        <w:jc w:val="both"/>
        <w:rPr>
          <w:rFonts w:ascii="Arial" w:hAnsi="Arial"/>
          <w:noProof w:val="0"/>
          <w:rtl/>
        </w:rPr>
      </w:pPr>
    </w:p>
    <w:p w:rsidR="000E3A77" w:rsidRDefault="000E3A77">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י"ח תשרי תשפ"ד</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03 אוקטובר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0D089B">
      <w:pPr>
        <w:spacing w:line="360" w:lineRule="auto"/>
        <w:ind w:left="3600" w:firstLine="720"/>
        <w:jc w:val="both"/>
      </w:pPr>
      <w:sdt>
        <w:sdtPr>
          <w:rPr>
            <w:rtl/>
          </w:rPr>
          <w:alias w:val="MergeField"/>
          <w:tag w:val="1237"/>
          <w:id w:val="1460373144"/>
        </w:sdtPr>
        <w:sdtEndPr/>
        <w:sdtContent>
          <w:r w:rsidR="00F345CF">
            <w:drawing>
              <wp:inline distT="0" distB="0" distL="0" distR="0" wp14:editId="50D07946">
                <wp:extent cx="1409700" cy="8858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2" cstate="print">
                          <a:extLst/>
                        </a:blip>
                        <a:stretch>
                          <a:fillRect/>
                        </a:stretch>
                      </pic:blipFill>
                      <pic:spPr>
                        <a:xfrm>
                          <a:off x="0" y="0"/>
                          <a:ext cx="1409700" cy="885825"/>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3"/>
      <w:headerReference w:type="default" r:id="rId14"/>
      <w:footerReference w:type="even" r:id="rId15"/>
      <w:footerReference w:type="default" r:id="rId16"/>
      <w:headerReference w:type="first" r:id="rId17"/>
      <w:footerReference w:type="first" r:id="rId18"/>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D089B" w:rsidRDefault="000D089B">
      <w:r>
        <w:separator/>
      </w:r>
    </w:p>
  </w:endnote>
  <w:endnote w:type="continuationSeparator" w:id="0">
    <w:p w:rsidR="000D089B" w:rsidRDefault="000D0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A50" w:rsidRDefault="00934A5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934A50">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934A50">
      <w:rPr>
        <w:rStyle w:val="ab"/>
        <w:rtl/>
      </w:rPr>
      <w:t>12</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A50" w:rsidRDefault="00934A5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D089B" w:rsidRDefault="000D089B">
      <w:r>
        <w:separator/>
      </w:r>
    </w:p>
  </w:footnote>
  <w:footnote w:type="continuationSeparator" w:id="0">
    <w:p w:rsidR="000D089B" w:rsidRDefault="000D0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A50" w:rsidRDefault="00934A5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0D089B" w:rsidP="00F946CA">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bookmarkStart w:id="0" w:name="_GoBack"/>
          <w:sdt>
            <w:sdtPr>
              <w:rPr>
                <w:rtl/>
              </w:rPr>
              <w:alias w:val="1171"/>
              <w:tag w:val="1171"/>
              <w:id w:val="1025217868"/>
              <w:text w:multiLine="1"/>
            </w:sdtPr>
            <w:sdtEndPr/>
            <w:sdtContent>
              <w:r w:rsidR="00BD18F5">
                <w:rPr>
                  <w:b/>
                  <w:bCs/>
                  <w:noProof w:val="0"/>
                  <w:sz w:val="26"/>
                  <w:szCs w:val="26"/>
                  <w:rtl/>
                </w:rPr>
                <w:t>10892-09-21</w:t>
              </w:r>
            </w:sdtContent>
          </w:sdt>
          <w:bookmarkEnd w:id="0"/>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ל</w:t>
              </w:r>
              <w:r w:rsidR="00F946CA">
                <w:rPr>
                  <w:rFonts w:hint="cs"/>
                  <w:b/>
                  <w:bCs/>
                  <w:noProof w:val="0"/>
                  <w:sz w:val="26"/>
                  <w:szCs w:val="26"/>
                  <w:rtl/>
                </w:rPr>
                <w:t>'</w:t>
              </w:r>
              <w:r w:rsidR="00BD18F5">
                <w:rPr>
                  <w:b/>
                  <w:bCs/>
                  <w:noProof w:val="0"/>
                  <w:sz w:val="26"/>
                  <w:szCs w:val="26"/>
                  <w:rtl/>
                </w:rPr>
                <w:t xml:space="preserve"> נ' מ</w:t>
              </w:r>
              <w:r w:rsidR="00F946CA">
                <w:rPr>
                  <w:rFonts w:hint="cs"/>
                  <w:b/>
                  <w:bCs/>
                  <w:noProof w:val="0"/>
                  <w:sz w:val="26"/>
                  <w:szCs w:val="26"/>
                  <w:rtl/>
                </w:rPr>
                <w:t>'</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4A50" w:rsidRDefault="00934A5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4E21CF"/>
    <w:multiLevelType w:val="hybridMultilevel"/>
    <w:tmpl w:val="7EF4F50E"/>
    <w:lvl w:ilvl="0" w:tplc="04090013">
      <w:start w:val="1"/>
      <w:numFmt w:val="hebrew1"/>
      <w:lvlText w:val="%1."/>
      <w:lvlJc w:val="center"/>
      <w:pPr>
        <w:ind w:left="1284" w:hanging="360"/>
      </w:pPr>
    </w:lvl>
    <w:lvl w:ilvl="1" w:tplc="04090019" w:tentative="1">
      <w:start w:val="1"/>
      <w:numFmt w:val="lowerLetter"/>
      <w:lvlText w:val="%2."/>
      <w:lvlJc w:val="left"/>
      <w:pPr>
        <w:ind w:left="2004" w:hanging="360"/>
      </w:pPr>
    </w:lvl>
    <w:lvl w:ilvl="2" w:tplc="0409001B" w:tentative="1">
      <w:start w:val="1"/>
      <w:numFmt w:val="lowerRoman"/>
      <w:lvlText w:val="%3."/>
      <w:lvlJc w:val="right"/>
      <w:pPr>
        <w:ind w:left="2724" w:hanging="180"/>
      </w:pPr>
    </w:lvl>
    <w:lvl w:ilvl="3" w:tplc="0409000F" w:tentative="1">
      <w:start w:val="1"/>
      <w:numFmt w:val="decimal"/>
      <w:lvlText w:val="%4."/>
      <w:lvlJc w:val="left"/>
      <w:pPr>
        <w:ind w:left="3444" w:hanging="360"/>
      </w:pPr>
    </w:lvl>
    <w:lvl w:ilvl="4" w:tplc="04090019" w:tentative="1">
      <w:start w:val="1"/>
      <w:numFmt w:val="lowerLetter"/>
      <w:lvlText w:val="%5."/>
      <w:lvlJc w:val="left"/>
      <w:pPr>
        <w:ind w:left="4164" w:hanging="360"/>
      </w:pPr>
    </w:lvl>
    <w:lvl w:ilvl="5" w:tplc="0409001B" w:tentative="1">
      <w:start w:val="1"/>
      <w:numFmt w:val="lowerRoman"/>
      <w:lvlText w:val="%6."/>
      <w:lvlJc w:val="right"/>
      <w:pPr>
        <w:ind w:left="4884" w:hanging="180"/>
      </w:pPr>
    </w:lvl>
    <w:lvl w:ilvl="6" w:tplc="0409000F" w:tentative="1">
      <w:start w:val="1"/>
      <w:numFmt w:val="decimal"/>
      <w:lvlText w:val="%7."/>
      <w:lvlJc w:val="left"/>
      <w:pPr>
        <w:ind w:left="5604" w:hanging="360"/>
      </w:pPr>
    </w:lvl>
    <w:lvl w:ilvl="7" w:tplc="04090019" w:tentative="1">
      <w:start w:val="1"/>
      <w:numFmt w:val="lowerLetter"/>
      <w:lvlText w:val="%8."/>
      <w:lvlJc w:val="left"/>
      <w:pPr>
        <w:ind w:left="6324" w:hanging="360"/>
      </w:pPr>
    </w:lvl>
    <w:lvl w:ilvl="8" w:tplc="0409001B" w:tentative="1">
      <w:start w:val="1"/>
      <w:numFmt w:val="lowerRoman"/>
      <w:lvlText w:val="%9."/>
      <w:lvlJc w:val="right"/>
      <w:pPr>
        <w:ind w:left="7044" w:hanging="180"/>
      </w:pPr>
    </w:lvl>
  </w:abstractNum>
  <w:abstractNum w:abstractNumId="1" w15:restartNumberingAfterBreak="0">
    <w:nsid w:val="56E6013A"/>
    <w:multiLevelType w:val="hybridMultilevel"/>
    <w:tmpl w:val="C9381CB6"/>
    <w:lvl w:ilvl="0" w:tplc="3F6A187C">
      <w:start w:val="1"/>
      <w:numFmt w:val="hebrew1"/>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15:restartNumberingAfterBreak="0">
    <w:nsid w:val="7B151D18"/>
    <w:multiLevelType w:val="hybridMultilevel"/>
    <w:tmpl w:val="009A9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62858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628584&amp;lt;/CaseID&amp;gt;_x000d__x000a_        &amp;lt;CaseMonth&amp;gt;9&amp;lt;/CaseMonth&amp;gt;_x000d__x000a_        &amp;lt;CaseYear&amp;gt;2021&amp;lt;/CaseYear&amp;gt;_x000d__x000a_        &amp;lt;CaseNumber&amp;gt;10892&amp;lt;/CaseNumber&amp;gt;_x000d__x000a_        &amp;lt;NumeratorGroupID&amp;gt;1&amp;lt;/NumeratorGroupID&amp;gt;_x000d__x000a_        &amp;lt;CaseName&amp;gt;לפיד נ&amp;#39; מסיקה&amp;lt;/CaseName&amp;gt;_x000d__x000a_        &amp;lt;CourtID&amp;gt;33&amp;lt;/CourtID&amp;gt;_x000d__x000a_        &amp;lt;CaseTypeID&amp;gt;10262&amp;lt;/CaseTypeID&amp;gt;_x000d__x000a_        &amp;lt;CaseInterestID&amp;gt;10511&amp;lt;/CaseInterestID&amp;gt;_x000d__x000a_        &amp;lt;CaseJudgeName&amp;gt;יחזקאל אליה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892-09-21&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1-09-09T11:00: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יחזקאל&amp;lt;/CaseJudgeFirstName&amp;gt;_x000d__x000a_        &amp;lt;CaseJudgeLastName&amp;gt;אליהו&amp;lt;/CaseJudgeLastName&amp;gt;_x000d__x000a_        &amp;lt;JudicalPersonID&amp;gt;024450603@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628584&amp;lt;/CaseID&amp;gt;_x000d__x000a_        &amp;lt;CaseMonth&amp;gt;9&amp;lt;/CaseMonth&amp;gt;_x000d__x000a_        &amp;lt;CaseYear&amp;gt;2021&amp;lt;/CaseYear&amp;gt;_x000d__x000a_        &amp;lt;CaseNumber&amp;gt;10892&amp;lt;/CaseNumber&amp;gt;_x000d__x000a_        &amp;lt;NumeratorGroupID&amp;gt;1&amp;lt;/NumeratorGroupID&amp;gt;_x000d__x000a_        &amp;lt;CaseName&amp;gt;לפיד נ&amp;#39; מסיקה&amp;lt;/CaseName&amp;gt;_x000d__x000a_        &amp;lt;CourtID&amp;gt;33&amp;lt;/CourtID&amp;gt;_x000d__x000a_        &amp;lt;CaseTypeID&amp;gt;10262&amp;lt;/CaseTypeID&amp;gt;_x000d__x000a_        &amp;lt;CaseInterestID&amp;gt;10511&amp;lt;/CaseInterestID&amp;gt;_x000d__x000a_        &amp;lt;CaseJudgeName&amp;gt;יחזקאל אליהו&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0892-09-21&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257&amp;lt;/CaseNextDeterminingTask&amp;gt;_x000d__x000a_        &amp;lt;CaseOpenDate&amp;gt;2021-09-09T11:00:00+03:00&amp;lt;/CaseOpenDate&amp;gt;_x000d__x000a_        &amp;lt;PleaTypeID&amp;gt;4&amp;lt;/PleaTypeID&amp;gt;_x000d__x000a_        &amp;lt;CourtLevelID&amp;gt;1&amp;lt;/CourtLevelID&amp;gt;_x000d__x000a_        &amp;lt;CourtLevelCaseTypeInterestID&amp;gt;1773&amp;lt;/CourtLevelCaseTypeInterestID&amp;gt;_x000d__x000a_        &amp;lt;CaseJudgeFirstName&amp;gt;יחזקאל&amp;lt;/CaseJudgeFirstName&amp;gt;_x000d__x000a_        &amp;lt;CaseJudgeLastName&amp;gt;אליהו&amp;lt;/CaseJudgeLastName&amp;gt;_x000d__x000a_        &amp;lt;JudicalPersonID&amp;gt;024450603@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195732&amp;lt;/DecisionID&amp;gt;_x000d__x000a_        &amp;lt;DecisionName&amp;gt;פסק דין  שניתנה ע&amp;quot;י  יחזקאל אליהו&amp;lt;/DecisionName&amp;gt;_x000d__x000a_        &amp;lt;DecisionStatusID&amp;gt;1&amp;lt;/DecisionStatusID&amp;gt;_x000d__x000a_        &amp;lt;DecisionStatusChangeDate&amp;gt;2023-09-28T13:33:19.217+03:00&amp;lt;/DecisionStatusChangeDate&amp;gt;_x000d__x000a_        &amp;lt;DecisionSignatureDate&amp;gt;2023-09-18T14:30:24.353+03:00&amp;lt;/DecisionSignatureDate&amp;gt;_x000d__x000a_        &amp;lt;DecisionSignatureUserID&amp;gt;024450603@GOV.IL&amp;lt;/DecisionSignatureUserID&amp;gt;_x000d__x000a_        &amp;lt;DecisionCreateDate&amp;gt;2023-09-18T14:35:44.873+03:00&amp;lt;/DecisionCreateDate&amp;gt;_x000d__x000a_        &amp;lt;DecisionChangeDate&amp;gt;2023-09-28T13:33:19.277+03:00&amp;lt;/DecisionChangeDate&amp;gt;_x000d__x000a_        &amp;lt;DecisionChangeUserID&amp;gt;065753303@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1857663&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50603@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65753303@GOV.IL&amp;lt;/DecisionCreationUserID&amp;gt;_x000d__x000a_        &amp;lt;DecisionDisplayName&amp;gt;פסק דין  שניתנה ע&amp;quot;י  יחזקאל אליהו&amp;lt;/DecisionDisplayName&amp;gt;_x000d__x000a_        &amp;lt;IsScanned&amp;gt;false&amp;lt;/IsScanned&amp;gt;_x000d__x000a_        &amp;lt;DecisionSignatureUserName&amp;gt;יחזקאל אליהו&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47195732&amp;lt;/DecisionID&amp;gt;_x000d__x000a_        &amp;lt;CaseID&amp;gt;78628584&amp;lt;/CaseID&amp;gt;_x000d__x000a_        &amp;lt;IsOriginal&amp;gt;true&amp;lt;/IsOriginal&amp;gt;_x000d__x000a_        &amp;lt;IsDeleted&amp;gt;false&amp;lt;/IsDeleted&amp;gt;_x000d__x000a_        &amp;lt;CaseName&amp;gt;לפיד נ&amp;#39; מסיקה&amp;lt;/CaseName&amp;gt;_x000d__x000a_        &amp;lt;CaseDisplayIdentifier&amp;gt;10892-09-21 תלה&amp;quot;מ&amp;lt;/CaseDisplayIdentifier&amp;gt;_x000d__x000a_      &amp;lt;/dt_DecisionCase&amp;gt;_x000d__x000a_    &amp;lt;/DecisionDS&amp;gt;_x000d__x000a_  &amp;lt;/diffgr:diffgram&amp;gt;_x000d__x000a_&amp;lt;/DecisionDS&amp;gt;"/>
    <w:docVar w:name="DecisionID" w:val="147195732"/>
    <w:docVar w:name="WordClientAssemblyName" w:val="NGCS.Decision.ClientWordBL"/>
    <w:docVar w:name="WordClientClassName" w:val="NGCS.Decision.ClientWordBL.DecisionClient"/>
  </w:docVars>
  <w:rsids>
    <w:rsidRoot w:val="002914D6"/>
    <w:rsid w:val="000042E9"/>
    <w:rsid w:val="00005692"/>
    <w:rsid w:val="00007577"/>
    <w:rsid w:val="00011212"/>
    <w:rsid w:val="000335F3"/>
    <w:rsid w:val="00095C0A"/>
    <w:rsid w:val="000A4623"/>
    <w:rsid w:val="000A6F78"/>
    <w:rsid w:val="000A7BDF"/>
    <w:rsid w:val="000A7D92"/>
    <w:rsid w:val="000B2220"/>
    <w:rsid w:val="000B3981"/>
    <w:rsid w:val="000C1EA5"/>
    <w:rsid w:val="000D089B"/>
    <w:rsid w:val="000E3A77"/>
    <w:rsid w:val="00112E92"/>
    <w:rsid w:val="00115905"/>
    <w:rsid w:val="001244EE"/>
    <w:rsid w:val="0014055A"/>
    <w:rsid w:val="001D51C3"/>
    <w:rsid w:val="00232CE6"/>
    <w:rsid w:val="002552ED"/>
    <w:rsid w:val="00265648"/>
    <w:rsid w:val="00270C6F"/>
    <w:rsid w:val="00287848"/>
    <w:rsid w:val="002914D6"/>
    <w:rsid w:val="00296D46"/>
    <w:rsid w:val="002A4CD4"/>
    <w:rsid w:val="002E3DF3"/>
    <w:rsid w:val="002F5307"/>
    <w:rsid w:val="00341143"/>
    <w:rsid w:val="0034588F"/>
    <w:rsid w:val="003577EA"/>
    <w:rsid w:val="00386F16"/>
    <w:rsid w:val="003B5A4B"/>
    <w:rsid w:val="003B75CA"/>
    <w:rsid w:val="003F003F"/>
    <w:rsid w:val="00423059"/>
    <w:rsid w:val="00481DB0"/>
    <w:rsid w:val="00487671"/>
    <w:rsid w:val="004B0C38"/>
    <w:rsid w:val="004C0B5F"/>
    <w:rsid w:val="004C3C29"/>
    <w:rsid w:val="00503B7F"/>
    <w:rsid w:val="00551960"/>
    <w:rsid w:val="005765C7"/>
    <w:rsid w:val="005A58A9"/>
    <w:rsid w:val="005A7366"/>
    <w:rsid w:val="005B4E70"/>
    <w:rsid w:val="005C4E8E"/>
    <w:rsid w:val="0061538C"/>
    <w:rsid w:val="00636911"/>
    <w:rsid w:val="00666802"/>
    <w:rsid w:val="00671D97"/>
    <w:rsid w:val="00681A17"/>
    <w:rsid w:val="00681D89"/>
    <w:rsid w:val="00687BB0"/>
    <w:rsid w:val="00693F24"/>
    <w:rsid w:val="006B6461"/>
    <w:rsid w:val="006C4051"/>
    <w:rsid w:val="006E10F4"/>
    <w:rsid w:val="006F010E"/>
    <w:rsid w:val="006F0B1A"/>
    <w:rsid w:val="007574D0"/>
    <w:rsid w:val="00774181"/>
    <w:rsid w:val="007A7D81"/>
    <w:rsid w:val="007B50F6"/>
    <w:rsid w:val="007B59B8"/>
    <w:rsid w:val="007B656B"/>
    <w:rsid w:val="007C1077"/>
    <w:rsid w:val="007C6BD7"/>
    <w:rsid w:val="00811C67"/>
    <w:rsid w:val="00821031"/>
    <w:rsid w:val="00822AA5"/>
    <w:rsid w:val="008253E9"/>
    <w:rsid w:val="008562C6"/>
    <w:rsid w:val="00895375"/>
    <w:rsid w:val="008D03DE"/>
    <w:rsid w:val="008D1664"/>
    <w:rsid w:val="008E4DFD"/>
    <w:rsid w:val="008F445B"/>
    <w:rsid w:val="009052BF"/>
    <w:rsid w:val="00906017"/>
    <w:rsid w:val="0091072C"/>
    <w:rsid w:val="009108D7"/>
    <w:rsid w:val="00914D4E"/>
    <w:rsid w:val="00920574"/>
    <w:rsid w:val="00934A50"/>
    <w:rsid w:val="00935EE5"/>
    <w:rsid w:val="009521DC"/>
    <w:rsid w:val="0095277E"/>
    <w:rsid w:val="00980617"/>
    <w:rsid w:val="00983921"/>
    <w:rsid w:val="00987371"/>
    <w:rsid w:val="009A7F28"/>
    <w:rsid w:val="009B2BB8"/>
    <w:rsid w:val="009E3683"/>
    <w:rsid w:val="00A14159"/>
    <w:rsid w:val="00A56409"/>
    <w:rsid w:val="00A82950"/>
    <w:rsid w:val="00A851F4"/>
    <w:rsid w:val="00AB4880"/>
    <w:rsid w:val="00B101C0"/>
    <w:rsid w:val="00B1183F"/>
    <w:rsid w:val="00B23DBD"/>
    <w:rsid w:val="00B448B4"/>
    <w:rsid w:val="00BC6220"/>
    <w:rsid w:val="00BD18F5"/>
    <w:rsid w:val="00BD5B6B"/>
    <w:rsid w:val="00BE4EAD"/>
    <w:rsid w:val="00BE508F"/>
    <w:rsid w:val="00C2517C"/>
    <w:rsid w:val="00C355FC"/>
    <w:rsid w:val="00C35FD1"/>
    <w:rsid w:val="00C40239"/>
    <w:rsid w:val="00C65A7A"/>
    <w:rsid w:val="00C912D6"/>
    <w:rsid w:val="00C931BD"/>
    <w:rsid w:val="00CA74AF"/>
    <w:rsid w:val="00CB43F7"/>
    <w:rsid w:val="00CC09F3"/>
    <w:rsid w:val="00CE6818"/>
    <w:rsid w:val="00D15553"/>
    <w:rsid w:val="00D358FE"/>
    <w:rsid w:val="00D54B3A"/>
    <w:rsid w:val="00D614F9"/>
    <w:rsid w:val="00D7177C"/>
    <w:rsid w:val="00DA5F17"/>
    <w:rsid w:val="00DD3E5E"/>
    <w:rsid w:val="00DF20E1"/>
    <w:rsid w:val="00E9298F"/>
    <w:rsid w:val="00EC3036"/>
    <w:rsid w:val="00EC5934"/>
    <w:rsid w:val="00ED2873"/>
    <w:rsid w:val="00ED51E0"/>
    <w:rsid w:val="00ED5FFC"/>
    <w:rsid w:val="00EE6511"/>
    <w:rsid w:val="00EF18E5"/>
    <w:rsid w:val="00F30605"/>
    <w:rsid w:val="00F345CF"/>
    <w:rsid w:val="00F50E07"/>
    <w:rsid w:val="00F546FF"/>
    <w:rsid w:val="00F706EB"/>
    <w:rsid w:val="00F74A20"/>
    <w:rsid w:val="00F83B24"/>
    <w:rsid w:val="00F946CA"/>
    <w:rsid w:val="00FB774F"/>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FDAEF0C-9A82-49AD-AA07-77347C2A0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paragraph" w:styleId="ad">
    <w:name w:val="List Paragraph"/>
    <w:basedOn w:val="a"/>
    <w:uiPriority w:val="34"/>
    <w:qFormat/>
    <w:rsid w:val="003B5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78628584</CaseID>
    <CaseJudicialPersonPresentationDS>
      <CaseJudicalPersonActive>
        <CaseID>78628584</CaseID>
        <JudicialPersonID>024450603@GOV.IL</JudicialPersonID>
        <JudicialPersonTypeID>1</JudicialPersonTypeID>
        <JudicialTypeID>1</JudicialTypeID>
        <IsChairman>false</IsChairman>
        <TreatmentStartDate>2021-09-09T11:09:38.273+03:00</TreatmentStartDate>
        <TreatmentFinishDate>9999-12-31T23:59:59+02:00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נתניה</FullName>
        <LastName>מחלקה לשירותים חברתיים נתניה</LastName>
        <PartyPropertyName/>
        <AuthenticationTypeAndNumber>רשויות מקומיות 10000000294</AuthenticationTypeAndNumber>
        <RepresentatedOrRepresentativesNames/>
        <RepresentatedOrRepresentativesCount>0</RepresentatedOrRepresentativesCount>
        <InvitedBy/>
        <CaseID>78628584</CaseID>
        <CaseJudicialPersonPresentationDS>
          <CaseJudicalPersonActive>
            <CaseID>78628584</CaseID>
            <JudicialPersonID>024450603@GOV.IL</JudicialPersonID>
            <JudicialPersonTypeID>1</JudicialPersonTypeID>
            <JudicialTypeID>1</JudicialTypeID>
            <IsChairman>false</IsChairman>
            <TreatmentStartDate>2021-09-09T11:09:38.273+03:00</TreatmentStartDate>
            <TreatmentFinishDate>9999-12-31T23:59:59+02:00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232069952</CasePartyID>
        <PartyTypeID>3</PartyTypeID>
        <ActivityStatusID>1</ActivityStatusID>
        <LegalEntityID>33052334</LegalEntityID>
        <CaseLegalEntityID>117062489</CaseLegalEntityID>
        <AssistantRoleID>16</AssistantRoleID>
        <AuthenticationTypeID>14</AuthenticationTypeID>
        <AuthenticationTypeName>רשויות מקומיות</AuthenticationTypeName>
        <LegalEntityNumber>10000000294</LegalEntityNumber>
        <IsMainPartyType>true</IsMainPartyType>
        <CaseDisplayIdentifier>10892-09-21</CaseDisplayIdentifier>
        <CaseTypeID>10262</CaseTypeID>
        <CaseTypeName>תביעה לאחר הסדר התדיינויות במשפחה (תלה"מ)</CaseTypeName>
        <CaseName>לפיד נ' מסיקה</CaseName>
        <FullAddress>יהודה הנשיא 21 נתניה המרכז לשלום המשפחה</FullAddress>
        <MotionID>0</MotionID>
        <CasePleaID>0</CasePleaID>
        <LinkedCaseID>0</LinkedCaseID>
        <PartyID>1</PartyID>
        <CasePartyCategoryID>2</CasePartyCategoryID>
        <LegalEntityAddressID>77936796</LegalEntityAddressID>
        <PleaTypeID>4</PleaTypeID>
        <GroupPartyAlias/>
        <IsConverted>false</IsConverted>
        <LegalEntityRegisteredNameID>1817776</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נתניה</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תל-אביב</FullName>
        <LastName>יחידת סיוע שליד בימ"ש לענייני משפחה תל-אביב</LastName>
        <PartyPropertyName/>
        <AuthenticationTypeAndNumber>משרדי ממשלה 500106213</AuthenticationTypeAndNumber>
        <RepresentatedOrRepresentativesNames/>
        <RepresentatedOrRepresentativesCount>0</RepresentatedOrRepresentativesCount>
        <InvitedBy/>
        <CaseID>78628584</CaseID>
        <CaseJudicialPersonPresentationDS>
          <CaseJudicalPersonActive>
            <CaseID>78628584</CaseID>
            <JudicialPersonID>024450603@GOV.IL</JudicialPersonID>
            <JudicialPersonTypeID>1</JudicialPersonTypeID>
            <JudicialTypeID>1</JudicialTypeID>
            <IsChairman>false</IsChairman>
            <TreatmentStartDate>2021-09-09T11:09:38.273+03:00</TreatmentStartDate>
            <TreatmentFinishDate>9999-12-31T23:59:59+02:00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234528137</CasePartyID>
        <PartyTypeID>3</PartyTypeID>
        <ActivityStatusID>1</ActivityStatusID>
        <LegalEntityID>379233</LegalEntityID>
        <CaseLegalEntityID>117813016</CaseLegalEntityID>
        <AssistantRoleID>8</AssistantRoleID>
        <AuthenticationTypeID>13</AuthenticationTypeID>
        <AuthenticationTypeName>משרדי ממשלה</AuthenticationTypeName>
        <LegalEntityNumber>500106213</LegalEntityNumber>
        <IsMainPartyType>true</IsMainPartyType>
        <CaseDisplayIdentifier>10892-09-21</CaseDisplayIdentifier>
        <CaseTypeID>10262</CaseTypeID>
        <CaseTypeName>תביעה לאחר הסדר התדיינויות במשפחה (תלה"מ)</CaseTypeName>
        <CaseName>לפיד נ' מסיקה</CaseName>
        <FullAddress>דוד בן גוריון 38 רמת גן </FullAddress>
        <EmailAddress>shohsip@molsa.gov.il</EmailAddress>
        <MotionID>0</MotionID>
        <CasePleaID>0</CasePleaID>
        <LinkedCaseID>0</LinkedCaseID>
        <PartyID>1</PartyID>
        <CasePartyCategoryID>2</CasePartyCategoryID>
        <LegalEntityAddressID>84802395</LegalEntityAddressID>
        <LegalEntityEmailAddressID>67912872</LegalEntityEmailAddressID>
        <PleaTypeID>4</PleaTypeID>
        <GroupPartyAlias/>
        <IsConverted>false</IsConverted>
        <LegalEntityRegisteredNameID>5611436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תל-אביב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שלום כהן</FullName>
        <FirstName>שלום</FirstName>
        <LastName>כהן</LastName>
        <PartyPropertyName/>
        <AuthenticationTypeAndNumber>מ.ר. 22128</AuthenticationTypeAndNumber>
        <RepresentatedOrRepresentativesNames>רונית מסיקה</RepresentatedOrRepresentativesNames>
        <RepresentatedOrRepresentativesCount>1</RepresentatedOrRepresentativesCount>
        <InvitedBy/>
        <CaseID>78628584</CaseID>
        <CaseJudicialPersonPresentationDS>
          <CaseJudicalPersonActive>
            <CaseID>78628584</CaseID>
            <JudicialPersonID>024450603@GOV.IL</JudicialPersonID>
            <JudicialPersonTypeID>1</JudicialPersonTypeID>
            <JudicialTypeID>1</JudicialTypeID>
            <IsChairman>false</IsChairman>
            <TreatmentStartDate>2021-09-09T11:09:38.273+03:00</TreatmentStartDate>
            <TreatmentFinishDate>9999-12-31T23:59:59+02:00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231081047</CasePartyID>
        <PartyTypeID>2</PartyTypeID>
        <ActivityStatusID>1</ActivityStatusID>
        <PartyAliasID>21</PartyAliasID>
        <PartyAliasName>בא כוח נתבעים</PartyAliasName>
        <LegalEntityID>387802</LegalEntityID>
        <CaseLegalEntityID>116751182</CaseLegalEntityID>
        <AuthenticationTypeID>4</AuthenticationTypeID>
        <AuthenticationTypeName>מ.ר.</AuthenticationTypeName>
        <LegalEntityNumber>22128</LegalEntityNumber>
        <IsMainPartyType>true</IsMainPartyType>
        <CaseDisplayIdentifier>10892-09-21</CaseDisplayIdentifier>
        <CaseTypeID>10262</CaseTypeID>
        <CaseTypeName>תביעה לאחר הסדר התדיינויות במשפחה (תלה"מ)</CaseTypeName>
        <CaseName>לפיד נ' מסיקה</CaseName>
        <FullAddress>דרך מנחם בגין 48 תל אביב -יפו מגדלי אביב A קומה 15</FullAddress>
        <EmailAddress>cshalaw@gmail.com</EmailAddress>
        <MotionID>0</MotionID>
        <CasePleaID>0</CasePleaID>
        <LinkedCaseID>0</LinkedCaseID>
        <PartyID>2</PartyID>
        <CasePartyCategoryID>2</CasePartyCategoryID>
        <LegalEntityAddressID>84402781</LegalEntityAddressID>
        <LegalEntityEmailAddressID>68085911</LegalEntityEmailAddressID>
        <PleaTypeID>4</PleaTypeID>
        <LawyerOfficeName>משרד עו"ד: שלום כהן</LawyerOfficeName>
        <LawyerOfficeID>428446</LawyerOfficeID>
        <GroupPartyAlias/>
        <IsConverted>false</IsConverted>
        <LegalEntityNameID>8786</LegalEntityNameID>
        <RepresentatedNamesOfAssistant/>
        <LegalEntityTypeID>4</LegalEntityTypeID>
        <IsVerdictExists>false</IsVerdictExists>
        <IsAsirAzir>false</IsAsirAzir>
        <IsPublicationProhibited>false</IsPublicationProhibited>
        <PublicationProhibitedFullName>שלום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יעל ענת גיל</FullName>
        <FirstName>יעל ענת</FirstName>
        <LastName>גיל</LastName>
        <PartyPropertyName/>
        <AuthenticationTypeAndNumber>מ.ר. 22339</AuthenticationTypeAndNumber>
        <RepresentatedOrRepresentativesNames>ירמי לפיד</RepresentatedOrRepresentativesNames>
        <RepresentatedOrRepresentativesCount>1</RepresentatedOrRepresentativesCount>
        <InvitedBy/>
        <CaseID>78628584</CaseID>
        <CaseJudicialPersonPresentationDS>
          <CaseJudicalPersonActive>
            <CaseID>78628584</CaseID>
            <JudicialPersonID>024450603@GOV.IL</JudicialPersonID>
            <JudicialPersonTypeID>1</JudicialPersonTypeID>
            <JudicialTypeID>1</JudicialTypeID>
            <IsChairman>false</IsChairman>
            <TreatmentStartDate>2021-09-09T11:09:38.273+03:00</TreatmentStartDate>
            <TreatmentFinishDate>9999-12-31T23:59:59+02:00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230871310</CasePartyID>
        <PartyTypeID>2</PartyTypeID>
        <ActivityStatusID>1</ActivityStatusID>
        <PartyAliasID>20</PartyAliasID>
        <PartyAliasName>בא כוח תובעים</PartyAliasName>
        <OrdinalNumber>1</OrdinalNumber>
        <LegalEntityID>386638</LegalEntityID>
        <CaseLegalEntityID>116684468</CaseLegalEntityID>
        <AuthenticationTypeID>4</AuthenticationTypeID>
        <AuthenticationTypeName>מ.ר.</AuthenticationTypeName>
        <LegalEntityNumber>22339</LegalEntityNumber>
        <IsMainPartyType>true</IsMainPartyType>
        <CaseDisplayIdentifier>10892-09-21</CaseDisplayIdentifier>
        <CaseTypeID>10262</CaseTypeID>
        <CaseTypeName>תביעה לאחר הסדר התדיינויות במשפחה (תלה"מ)</CaseTypeName>
        <CaseName>לפיד נ' מסיקה</CaseName>
        <FullAddress>התקווה 5/4 ראשון לציון </FullAddress>
        <MotionID>0</MotionID>
        <CasePleaID>0</CasePleaID>
        <FatherName xml:space="preserve">        </FatherName>
        <LinkedCaseID>0</LinkedCaseID>
        <PartyID>1</PartyID>
        <CasePartyCategoryID>2</CasePartyCategoryID>
        <LegalEntityAddressID>74264884</LegalEntityAddressID>
        <PleaTypeID>4</PleaTypeID>
        <LawyerOfficeName>משרד עו"ד: יעל ענת גיל</LawyerOfficeName>
        <LawyerOfficeID>427282</LawyerOfficeID>
        <GroupPartyAlias/>
        <IsConverted>false</IsConverted>
        <LegalEntityNameID>7622</LegalEntityNameID>
        <RepresentatedNamesOfAssistant/>
        <LegalEntityTypeID>4</LegalEntityTypeID>
        <IsVerdictExists>false</IsVerdictExists>
        <IsAsirAzir>false</IsAsirAzir>
        <IsPublicationProhibited>false</IsPublicationProhibited>
        <PublicationProhibitedFullName>יעל ענת גיל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ירמי לפיד</FullName>
        <FirstName>ירמי</FirstName>
        <LastName>לפיד</LastName>
        <PartyPropertyName/>
        <AuthenticationTypeAndNumber>ת"ז 021379987</AuthenticationTypeAndNumber>
        <RepresentatedOrRepresentativesNames>יעל ענת גיל</RepresentatedOrRepresentativesNames>
        <RepresentatedOrRepresentativesCount>1</RepresentatedOrRepresentativesCount>
        <InvitedBy/>
        <CaseID>78628584</CaseID>
        <CaseJudicialPersonPresentationDS>
          <CaseJudicalPersonActive>
            <CaseID>78628584</CaseID>
            <JudicialPersonID>024450603@GOV.IL</JudicialPersonID>
            <JudicialPersonTypeID>1</JudicialPersonTypeID>
            <JudicialTypeID>1</JudicialTypeID>
            <IsChairman>false</IsChairman>
            <TreatmentStartDate>2021-09-09T11:09:38.273+03:00</TreatmentStartDate>
            <TreatmentFinishDate>9999-12-31T23:59:59+02:00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230871309</CasePartyID>
        <PartyTypeID>1</PartyTypeID>
        <ActivityStatusID>1</ActivityStatusID>
        <PartyAliasID>1</PartyAliasID>
        <PartyAliasName>תובע</PartyAliasName>
        <OrdinalNumber>1</OrdinalNumber>
        <LegalEntityID>71028040</LegalEntityID>
        <CaseLegalEntityID>116684467</CaseLegalEntityID>
        <AuthenticationTypeID>1</AuthenticationTypeID>
        <AuthenticationTypeName>ת"ז</AuthenticationTypeName>
        <LegalEntityNumber>021379987</LegalEntityNumber>
        <IsMainPartyType>true</IsMainPartyType>
        <CaseDisplayIdentifier>10892-09-21</CaseDisplayIdentifier>
        <CaseTypeID>10262</CaseTypeID>
        <CaseTypeName>תביעה לאחר הסדר התדיינויות במשפחה (תלה"מ)</CaseTypeName>
        <CaseName>לפיד נ' מסיקה</CaseName>
        <FullAddress>אבא הילל 83 רמת גן </FullAddress>
        <MotionID>0</MotionID>
        <CasePleaID>0</CasePleaID>
        <FatherName>משה</FatherName>
        <LinkedCaseID>0</LinkedCaseID>
        <PartyID>1</PartyID>
        <CasePartyCategoryID>2</CasePartyCategoryID>
        <LegalEntityAddressID>85584551</LegalEntityAddressID>
        <GrandfatherName/>
        <DrivingLicenseNumber>7122177</DrivingLicenseNumber>
        <PleaTypeID>4</PleaTypeID>
        <GroupPartyAlias>תובעים</GroupPartyAlias>
        <IsConverted>false</IsConverted>
        <LegalEntityRegisteredNameID>9565107</LegalEntityRegisteredNameID>
        <LegalEntityNameID>91917008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ירמי לפיד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רונית מסיקה</FullName>
        <FirstName>רונית</FirstName>
        <LastName>מסיקה</LastName>
        <PartyPropertyName/>
        <AuthenticationTypeAndNumber>ת"ז 066573155</AuthenticationTypeAndNumber>
        <RepresentatedOrRepresentativesNames>שלום כהן</RepresentatedOrRepresentativesNames>
        <RepresentatedOrRepresentativesCount>1</RepresentatedOrRepresentativesCount>
        <InvitedBy/>
        <CaseID>78628584</CaseID>
        <CaseJudicialPersonPresentationDS>
          <CaseJudicalPersonActive>
            <CaseID>78628584</CaseID>
            <JudicialPersonID>024450603@GOV.IL</JudicialPersonID>
            <JudicialPersonTypeID>1</JudicialPersonTypeID>
            <JudicialTypeID>1</JudicialTypeID>
            <IsChairman>false</IsChairman>
            <TreatmentStartDate>2021-09-09T11:09:38.273+03:00</TreatmentStartDate>
            <TreatmentFinishDate>9999-12-31T23:59:59+02:00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230871311</CasePartyID>
        <PartyTypeID>1</PartyTypeID>
        <ActivityStatusID>1</ActivityStatusID>
        <PartyAliasID>2</PartyAliasID>
        <PartyAliasName>נתבע</PartyAliasName>
        <OrdinalNumber>1</OrdinalNumber>
        <LegalEntityID>79850503</LegalEntityID>
        <CaseLegalEntityID>116684469</CaseLegalEntityID>
        <AuthenticationTypeID>1</AuthenticationTypeID>
        <AuthenticationTypeName>ת"ז</AuthenticationTypeName>
        <LegalEntityNumber>066573155</LegalEntityNumber>
        <IsMainPartyType>true</IsMainPartyType>
        <CaseDisplayIdentifier>10892-09-21</CaseDisplayIdentifier>
        <CaseTypeID>10262</CaseTypeID>
        <CaseTypeName>תביעה לאחר הסדר התדיינויות במשפחה (תלה"מ)</CaseTypeName>
        <CaseName>לפיד נ' מסיקה</CaseName>
        <FullAddress>שדרות בנימין 109 נתניה </FullAddress>
        <MotionID>0</MotionID>
        <CasePleaID>0</CasePleaID>
        <FatherName>אברהם</FatherName>
        <LinkedCaseID>0</LinkedCaseID>
        <PartyID>2</PartyID>
        <CasePartyCategoryID>2</CasePartyCategoryID>
        <LegalEntityAddressID>85584552</LegalEntityAddressID>
        <PleaTypeID>4</PleaTypeID>
        <GroupPartyAlias>נתבעים</GroupPartyAlias>
        <IsConverted>false</IsConverted>
        <LegalEntityRegisteredNameID>9565108</LegalEntityRegisteredNameID>
        <LegalEntityNameID>91917009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רונית מסיקה</PublicationProhibitedFullName>
      </CaseParties>
    </CasePartiesSelectionDS>
    <DecisionName>פסק דין  שניתנה ע"י  יחזקאל אליהו</DecisionName>
    <CourtDisplayName>בית משפט לענייני משפחה בתל אביב -יפו</CourtDisplayName>
    <IsCaseJudgePanel>false</IsCaseJudgePanel>
    <DecisionSignatureDate>2023-09-18T14:30:24.3534335+03:00</DecisionSignatureDate>
    <OpenCaseDate>2021-09-09T11:00:00+03:00</OpenCaseDate>
    <CaseFeeSum>0.000</CaseFeeSum>
    <DecisionTypeID>2</DecisionTypeID>
    <DecisionSignatureUserName>יחזקאל אליהו</DecisionSignatureUserName>
    <DecisionSignatureDateHebrew>2023-09-18T14:30:24.3534335+03:00</DecisionSignatureDateHebrew>
    <DecisionWriterID>024450603@GOV.IL</DecisionWriterID>
    <CourtAddress>רח' ויצמן 1, תל אביב -יפו 64239</CourtAddress>
    <IsAutoTextInCaseExist>false</IsAutoTextInCaseExist>
    <DecisionSignatureRoleName>שופט</DecisionSignatureRoleName>
    <DecisionSignatureUserTitleName>שופט</DecisionSignatureUserTitleName>
    <CaseName>לפיד נ' מסיקה</CaseName>
    <DecisionNumberInCase>6</DecisionNumberInCase>
  </dt_Decision>
  <dt_DecisionCase>
    <DecisionID>0</DecisionID>
    <CaseID>78628584</CaseID>
    <CaseJudicialPersonPresentationDS>
      <CaseJudicalPersonActive>
        <CaseID>78628584</CaseID>
        <JudicialPersonID>024450603@GOV.IL</JudicialPersonID>
        <JudicialPersonTypeID>1</JudicialPersonTypeID>
        <JudicialTypeID>1</JudicialTypeID>
        <IsChairman>false</IsChairman>
        <TreatmentStartDate>2021-09-09T11:09:38.273+03:00</TreatmentStartDate>
        <TreatmentFinishDate>9999-12-31T23:59:59+02:00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לשכה לשירותים חברתיים</RoleName>
        <IsSubProceeding>FALSE</IsSubProceeding>
        <FullName>מחלקה לשירותים חברתיים נתניה</FullName>
        <LastName>מחלקה לשירותים חברתיים נתניה</LastName>
        <PartyPropertyName/>
        <AuthenticationTypeAndNumber>רשויות מקומיות 10000000294</AuthenticationTypeAndNumber>
        <RepresentatedOrRepresentativesNames/>
        <RepresentatedOrRepresentativesCount>0</RepresentatedOrRepresentativesCount>
        <InvitedBy/>
        <CaseID>78628584</CaseID>
        <CaseJudicialPersonPresentationDS>
          <CaseJudicalPersonActive>
            <CaseID>78628584</CaseID>
            <JudicialPersonID>024450603@GOV.IL</JudicialPersonID>
            <JudicialPersonTypeID>1</JudicialPersonTypeID>
            <JudicialTypeID>1</JudicialTypeID>
            <IsChairman>false</IsChairman>
            <TreatmentStartDate>2021-09-09T11:09:38.273+03:00</TreatmentStartDate>
            <TreatmentFinishDate>9999-12-31T23:59:59+02:00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232069952</CasePartyID>
        <PartyTypeID>3</PartyTypeID>
        <ActivityStatusID>1</ActivityStatusID>
        <LegalEntityID>33052334</LegalEntityID>
        <CaseLegalEntityID>117062489</CaseLegalEntityID>
        <AssistantRoleID>16</AssistantRoleID>
        <AuthenticationTypeID>14</AuthenticationTypeID>
        <AuthenticationTypeName>רשויות מקומיות</AuthenticationTypeName>
        <LegalEntityNumber>10000000294</LegalEntityNumber>
        <IsMainPartyType>true</IsMainPartyType>
        <CaseDisplayIdentifier>10892-09-21</CaseDisplayIdentifier>
        <CaseTypeID>10262</CaseTypeID>
        <CaseTypeName>תביעה לאחר הסדר התדיינויות במשפחה (תלה"מ)</CaseTypeName>
        <CaseName>לפיד נ' מסיקה</CaseName>
        <FullAddress>יהודה הנשיא 21 נתניה המרכז לשלום המשפחה</FullAddress>
        <MotionID>0</MotionID>
        <CasePleaID>0</CasePleaID>
        <LinkedCaseID>0</LinkedCaseID>
        <PartyID>1</PartyID>
        <CasePartyCategoryID>2</CasePartyCategoryID>
        <LegalEntityAddressID>77936796</LegalEntityAddressID>
        <PleaTypeID>4</PleaTypeID>
        <GroupPartyAlias/>
        <IsConverted>false</IsConverted>
        <LegalEntityRegisteredNameID>1817776</LegalEntityRegisteredNameID>
        <RepresentatedNamesOfAssistant/>
        <LegalEntityTypeID>3</LegalEntityTypeID>
        <IsVerdictExists>false</IsVerdictExists>
        <IsAsirAzir>false</IsAsirAzir>
        <IsPublicationProhibited>false</IsPublicationProhibited>
        <PublicationProhibitedFullName>מחלקה לשירותים חברתיים נתניה</PublicationProhibitedFullName>
      </CasePartie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תל-אביב</FullName>
        <LastName>יחידת סיוע שליד בימ"ש לענייני משפחה תל-אביב</LastName>
        <PartyPropertyName/>
        <AuthenticationTypeAndNumber>משרדי ממשלה 500106213</AuthenticationTypeAndNumber>
        <RepresentatedOrRepresentativesNames/>
        <RepresentatedOrRepresentativesCount>0</RepresentatedOrRepresentativesCount>
        <InvitedBy/>
        <CaseID>78628584</CaseID>
        <CaseJudicialPersonPresentationDS>
          <CaseJudicalPersonActive>
            <CaseID>78628584</CaseID>
            <JudicialPersonID>024450603@GOV.IL</JudicialPersonID>
            <JudicialPersonTypeID>1</JudicialPersonTypeID>
            <JudicialTypeID>1</JudicialTypeID>
            <IsChairman>false</IsChairman>
            <TreatmentStartDate>2021-09-09T11:09:38.273+03:00</TreatmentStartDate>
            <TreatmentFinishDate>9999-12-31T23:59:59+02:00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234528137</CasePartyID>
        <PartyTypeID>3</PartyTypeID>
        <ActivityStatusID>1</ActivityStatusID>
        <LegalEntityID>379233</LegalEntityID>
        <CaseLegalEntityID>117813016</CaseLegalEntityID>
        <AssistantRoleID>8</AssistantRoleID>
        <AuthenticationTypeID>13</AuthenticationTypeID>
        <AuthenticationTypeName>משרדי ממשלה</AuthenticationTypeName>
        <LegalEntityNumber>500106213</LegalEntityNumber>
        <IsMainPartyType>true</IsMainPartyType>
        <CaseDisplayIdentifier>10892-09-21</CaseDisplayIdentifier>
        <CaseTypeID>10262</CaseTypeID>
        <CaseTypeName>תביעה לאחר הסדר התדיינויות במשפחה (תלה"מ)</CaseTypeName>
        <CaseName>לפיד נ' מסיקה</CaseName>
        <FullAddress>דוד בן גוריון 38 רמת גן </FullAddress>
        <EmailAddress>shohsip@molsa.gov.il</EmailAddress>
        <MotionID>0</MotionID>
        <CasePleaID>0</CasePleaID>
        <LinkedCaseID>0</LinkedCaseID>
        <PartyID>1</PartyID>
        <CasePartyCategoryID>2</CasePartyCategoryID>
        <LegalEntityAddressID>84802395</LegalEntityAddressID>
        <LegalEntityEmailAddressID>67912872</LegalEntityEmailAddressID>
        <PleaTypeID>4</PleaTypeID>
        <GroupPartyAlias/>
        <IsConverted>false</IsConverted>
        <LegalEntityRegisteredNameID>5611436</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תל-אביב</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שלום כהן</FullName>
        <FirstName>שלום</FirstName>
        <LastName>כהן</LastName>
        <PartyPropertyName/>
        <AuthenticationTypeAndNumber>מ.ר. 22128</AuthenticationTypeAndNumber>
        <RepresentatedOrRepresentativesNames>רונית מסיקה</RepresentatedOrRepresentativesNames>
        <RepresentatedOrRepresentativesCount>1</RepresentatedOrRepresentativesCount>
        <InvitedBy/>
        <CaseID>78628584</CaseID>
        <CaseJudicialPersonPresentationDS>
          <CaseJudicalPersonActive>
            <CaseID>78628584</CaseID>
            <JudicialPersonID>024450603@GOV.IL</JudicialPersonID>
            <JudicialPersonTypeID>1</JudicialPersonTypeID>
            <JudicialTypeID>1</JudicialTypeID>
            <IsChairman>false</IsChairman>
            <TreatmentStartDate>2021-09-09T11:09:38.273+03:00</TreatmentStartDate>
            <TreatmentFinishDate>9999-12-31T23:59:59+02:00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231081047</CasePartyID>
        <PartyTypeID>2</PartyTypeID>
        <ActivityStatusID>1</ActivityStatusID>
        <PartyAliasID>21</PartyAliasID>
        <PartyAliasName>בא כוח נתבעים</PartyAliasName>
        <LegalEntityID>387802</LegalEntityID>
        <CaseLegalEntityID>116751182</CaseLegalEntityID>
        <AuthenticationTypeID>4</AuthenticationTypeID>
        <AuthenticationTypeName>מ.ר.</AuthenticationTypeName>
        <LegalEntityNumber>22128</LegalEntityNumber>
        <IsMainPartyType>true</IsMainPartyType>
        <CaseDisplayIdentifier>10892-09-21</CaseDisplayIdentifier>
        <CaseTypeID>10262</CaseTypeID>
        <CaseTypeName>תביעה לאחר הסדר התדיינויות במשפחה (תלה"מ)</CaseTypeName>
        <CaseName>לפיד נ' מסיקה</CaseName>
        <FullAddress>דרך מנחם בגין 48 תל אביב -יפו מגדלי אביב A קומה 15</FullAddress>
        <EmailAddress>cshalaw@gmail.com</EmailAddress>
        <MotionID>0</MotionID>
        <CasePleaID>0</CasePleaID>
        <LinkedCaseID>0</LinkedCaseID>
        <PartyID>2</PartyID>
        <CasePartyCategoryID>2</CasePartyCategoryID>
        <LegalEntityAddressID>84402781</LegalEntityAddressID>
        <LegalEntityEmailAddressID>68085911</LegalEntityEmailAddressID>
        <PleaTypeID>4</PleaTypeID>
        <LawyerOfficeName>משרד עו"ד: שלום כהן</LawyerOfficeName>
        <LawyerOfficeID>428446</LawyerOfficeID>
        <GroupPartyAlias/>
        <IsConverted>false</IsConverted>
        <LegalEntityNameID>8786</LegalEntityNameID>
        <RepresentatedNamesOfAssistant/>
        <LegalEntityTypeID>4</LegalEntityTypeID>
        <IsVerdictExists>false</IsVerdictExists>
        <IsAsirAzir>false</IsAsirAzir>
        <IsPublicationProhibited>false</IsPublicationProhibited>
        <PublicationProhibitedFullName>שלום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יעל ענת גיל</FullName>
        <FirstName>יעל ענת</FirstName>
        <LastName>גיל</LastName>
        <PartyPropertyName/>
        <AuthenticationTypeAndNumber>מ.ר. 22339</AuthenticationTypeAndNumber>
        <RepresentatedOrRepresentativesNames>ירמי לפיד</RepresentatedOrRepresentativesNames>
        <RepresentatedOrRepresentativesCount>1</RepresentatedOrRepresentativesCount>
        <InvitedBy/>
        <CaseID>78628584</CaseID>
        <CaseJudicialPersonPresentationDS>
          <CaseJudicalPersonActive>
            <CaseID>78628584</CaseID>
            <JudicialPersonID>024450603@GOV.IL</JudicialPersonID>
            <JudicialPersonTypeID>1</JudicialPersonTypeID>
            <JudicialTypeID>1</JudicialTypeID>
            <IsChairman>false</IsChairman>
            <TreatmentStartDate>2021-09-09T11:09:38.273+03:00</TreatmentStartDate>
            <TreatmentFinishDate>9999-12-31T23:59:59+02:00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230871310</CasePartyID>
        <PartyTypeID>2</PartyTypeID>
        <ActivityStatusID>1</ActivityStatusID>
        <PartyAliasID>20</PartyAliasID>
        <PartyAliasName>בא כוח תובעים</PartyAliasName>
        <OrdinalNumber>1</OrdinalNumber>
        <LegalEntityID>386638</LegalEntityID>
        <CaseLegalEntityID>116684468</CaseLegalEntityID>
        <AuthenticationTypeID>4</AuthenticationTypeID>
        <AuthenticationTypeName>מ.ר.</AuthenticationTypeName>
        <LegalEntityNumber>22339</LegalEntityNumber>
        <IsMainPartyType>true</IsMainPartyType>
        <CaseDisplayIdentifier>10892-09-21</CaseDisplayIdentifier>
        <CaseTypeID>10262</CaseTypeID>
        <CaseTypeName>תביעה לאחר הסדר התדיינויות במשפחה (תלה"מ)</CaseTypeName>
        <CaseName>לפיד נ' מסיקה</CaseName>
        <FullAddress>התקווה 5/4 ראשון לציון </FullAddress>
        <MotionID>0</MotionID>
        <CasePleaID>0</CasePleaID>
        <FatherName xml:space="preserve">        </FatherName>
        <LinkedCaseID>0</LinkedCaseID>
        <PartyID>1</PartyID>
        <CasePartyCategoryID>2</CasePartyCategoryID>
        <LegalEntityAddressID>74264884</LegalEntityAddressID>
        <PleaTypeID>4</PleaTypeID>
        <LawyerOfficeName>משרד עו"ד: יעל ענת גיל</LawyerOfficeName>
        <LawyerOfficeID>427282</LawyerOfficeID>
        <GroupPartyAlias/>
        <IsConverted>false</IsConverted>
        <LegalEntityNameID>7622</LegalEntityNameID>
        <RepresentatedNamesOfAssistant/>
        <LegalEntityTypeID>4</LegalEntityTypeID>
        <IsVerdictExists>false</IsVerdictExists>
        <IsAsirAzir>false</IsAsirAzir>
        <IsPublicationProhibited>false</IsPublicationProhibited>
        <PublicationProhibitedFullName>יעל ענת גיל</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ירמי לפיד</FullName>
        <FirstName>ירמי</FirstName>
        <LastName>לפיד</LastName>
        <PartyPropertyName/>
        <AuthenticationTypeAndNumber>ת"ז 021379987</AuthenticationTypeAndNumber>
        <RepresentatedOrRepresentativesNames>יעל ענת גיל</RepresentatedOrRepresentativesNames>
        <RepresentatedOrRepresentativesCount>1</RepresentatedOrRepresentativesCount>
        <InvitedBy/>
        <CaseID>78628584</CaseID>
        <CaseJudicialPersonPresentationDS>
          <CaseJudicalPersonActive>
            <CaseID>78628584</CaseID>
            <JudicialPersonID>024450603@GOV.IL</JudicialPersonID>
            <JudicialPersonTypeID>1</JudicialPersonTypeID>
            <JudicialTypeID>1</JudicialTypeID>
            <IsChairman>false</IsChairman>
            <TreatmentStartDate>2021-09-09T11:09:38.273+03:00</TreatmentStartDate>
            <TreatmentFinishDate>9999-12-31T23:59:59+02:00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230871309</CasePartyID>
        <PartyTypeID>1</PartyTypeID>
        <ActivityStatusID>1</ActivityStatusID>
        <PartyAliasID>1</PartyAliasID>
        <PartyAliasName>תובע</PartyAliasName>
        <OrdinalNumber>1</OrdinalNumber>
        <LegalEntityID>71028040</LegalEntityID>
        <CaseLegalEntityID>116684467</CaseLegalEntityID>
        <AuthenticationTypeID>1</AuthenticationTypeID>
        <AuthenticationTypeName>ת"ז</AuthenticationTypeName>
        <LegalEntityNumber>021379987</LegalEntityNumber>
        <IsMainPartyType>true</IsMainPartyType>
        <CaseDisplayIdentifier>10892-09-21</CaseDisplayIdentifier>
        <CaseTypeID>10262</CaseTypeID>
        <CaseTypeName>תביעה לאחר הסדר התדיינויות במשפחה (תלה"מ)</CaseTypeName>
        <CaseName>לפיד נ' מסיקה</CaseName>
        <FullAddress>אבא הילל 83 רמת גן </FullAddress>
        <MotionID>0</MotionID>
        <CasePleaID>0</CasePleaID>
        <FatherName>משה</FatherName>
        <LinkedCaseID>0</LinkedCaseID>
        <PartyID>1</PartyID>
        <CasePartyCategoryID>2</CasePartyCategoryID>
        <LegalEntityAddressID>85584551</LegalEntityAddressID>
        <GrandfatherName/>
        <DrivingLicenseNumber>7122177</DrivingLicenseNumber>
        <PleaTypeID>4</PleaTypeID>
        <GroupPartyAlias>תובעים</GroupPartyAlias>
        <IsConverted>false</IsConverted>
        <LegalEntityRegisteredNameID>9565107</LegalEntityRegisteredNameID>
        <LegalEntityNameID>91917008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ירמי לפיד</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רונית מסיקה</FullName>
        <FirstName>רונית</FirstName>
        <LastName>מסיקה</LastName>
        <PartyPropertyName/>
        <AuthenticationTypeAndNumber>ת"ז 066573155</AuthenticationTypeAndNumber>
        <RepresentatedOrRepresentativesNames>שלום כהן</RepresentatedOrRepresentativesNames>
        <RepresentatedOrRepresentativesCount>1</RepresentatedOrRepresentativesCount>
        <InvitedBy/>
        <CaseID>78628584</CaseID>
        <CaseJudicialPersonPresentationDS>
          <CaseJudicalPersonActive>
            <CaseID>78628584</CaseID>
            <JudicialPersonID>024450603@GOV.IL</JudicialPersonID>
            <JudicialPersonTypeID>1</JudicialPersonTypeID>
            <JudicialTypeID>1</JudicialTypeID>
            <IsChairman>false</IsChairman>
            <TreatmentStartDate>2021-09-09T11:09:38.273+03:00</TreatmentStartDate>
            <TreatmentFinishDate>9999-12-31T23:59:59+02:00</TreatmentFinishDate>
            <IdentificationCardNumber>024450603</IdentificationCardNumber>
            <DisplayName>יחזקאל אליהו</DisplayName>
            <JudicialTypeName>שופט</JudicialTypeName>
            <CaseJudicialGroupNumber>0</CaseJudicialGroupNumber>
            <FirstName>יחזקאל</FirstName>
            <LastName>אליהו</LastName>
            <JudicialPersonTitle>שופט</JudicialPersonTitle>
          </CaseJudicalPersonActive>
        </CaseJudicialPersonPresentationDS>
        <CasePartyID>230871311</CasePartyID>
        <PartyTypeID>1</PartyTypeID>
        <ActivityStatusID>1</ActivityStatusID>
        <PartyAliasID>2</PartyAliasID>
        <PartyAliasName>נתבע</PartyAliasName>
        <OrdinalNumber>1</OrdinalNumber>
        <LegalEntityID>79850503</LegalEntityID>
        <CaseLegalEntityID>116684469</CaseLegalEntityID>
        <AuthenticationTypeID>1</AuthenticationTypeID>
        <AuthenticationTypeName>ת"ז</AuthenticationTypeName>
        <LegalEntityNumber>066573155</LegalEntityNumber>
        <IsMainPartyType>true</IsMainPartyType>
        <CaseDisplayIdentifier>10892-09-21</CaseDisplayIdentifier>
        <CaseTypeID>10262</CaseTypeID>
        <CaseTypeName>תביעה לאחר הסדר התדיינויות במשפחה (תלה"מ)</CaseTypeName>
        <CaseName>לפיד נ' מסיקה</CaseName>
        <FullAddress>שדרות בנימין 109 נתניה </FullAddress>
        <MotionID>0</MotionID>
        <CasePleaID>0</CasePleaID>
        <FatherName>אברהם</FatherName>
        <LinkedCaseID>0</LinkedCaseID>
        <PartyID>2</PartyID>
        <CasePartyCategoryID>2</CasePartyCategoryID>
        <LegalEntityAddressID>85584552</LegalEntityAddressID>
        <PleaTypeID>4</PleaTypeID>
        <GroupPartyAlias>נתבעים</GroupPartyAlias>
        <IsConverted>false</IsConverted>
        <LegalEntityRegisteredNameID>9565108</LegalEntityRegisteredNameID>
        <LegalEntityNameID>91917009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רונית מסיקה</PublicationProhibitedFullName>
      </CaseParties>
    </CasePartiesSelectionDS>
    <CaseName>לפיד נ' מסיקה</CaseName>
    <CaseDisplayIdentifier>10892-09-21</CaseDisplayIdentifier>
    <CaseInterestID>10511</CaseInterestID>
    <CaseTypeShortName>תלה"מ</CaseTypeShortName>
  </dt_DecisionCase>
  <dt_DecisionJudgePanel>
    <JudgeID>024450603@GOV.IL</JudgeID>
    <DisplayName>יחזקאל אליהו</DisplayName>
    <RoleName>שופט</RoleName>
    <UserTitleName>שופט</UserTitleName>
  </dt_DecisionJudgePanel>
  <dt_LegalEntityDetails>
    <Fax>03-6886363</Fax>
    <Phone>03-6886262</Phone>
    <AddressDesc>מגדלי אביב A קומה 15</AddressDesc>
    <PartyID>2</PartyID>
    <PartyTypeID>2</PartyTypeID>
    <DecisionID>0</DecisionID>
    <StreetName>דרך מנחם בגין 48</StreetName>
    <ZipCode>6618004</ZipCode>
    <CityName>תל אביב -יפו</CityName>
    <FullName>שלום כהן</FullName>
    <Email>cshalaw@gmail.com</Email>
    <IsPublicationProhibited>false</IsPublicationProhibited>
  </dt_LegalEntityDetails>
  <dt_LegalEntityDetails>
    <Fax>09-8320060</Fax>
    <Phone>09-8648705</Phone>
    <AddressDesc>המרכז לשלום המשפחה</AddressDesc>
    <PartyID>1</PartyID>
    <PartyTypeID>3</PartyTypeID>
    <DecisionID>0</DecisionID>
    <AssistantRoleID>16</AssistantRoleID>
    <StreetName>יהודה הנשיא 21</StreetName>
    <ZipCode>42400</ZipCode>
    <CityName>נתניה</CityName>
    <FullName> מחלקה לשירותים חברתיים נתניה</FullName>
    <Email/>
    <IsPublicationProhibited>false</IsPublicationProhibited>
  </dt_LegalEntityDetails>
  <dt_LegalEntityDetails>
    <Fax>02-5085004</Fax>
    <Phone>072-3743050</Phone>
    <AddressDesc/>
    <PartyID>1</PartyID>
    <PartyTypeID>3</PartyTypeID>
    <DecisionID>0</DecisionID>
    <AssistantRoleID>8</AssistantRoleID>
    <StreetName>דוד בן גוריון 38</StreetName>
    <ZipCode>52573</ZipCode>
    <CityName>רמת גן</CityName>
    <FullName> יחידת סיוע שליד בימ"ש לענייני משפחה תל-אביב</FullName>
    <Email>shohsip@molsa.gov.il</Email>
    <IsPublicationProhibited>false</IsPublicationProhibited>
  </dt_LegalEntityDetails>
  <dt_LegalEntityDetails>
    <PartyID>1</PartyID>
    <PartyTypeID>1</PartyTypeID>
    <DecisionID>0</DecisionID>
    <StreetName>אבא הילל 83</StreetName>
    <CityName>רמת גן</CityName>
    <FullName>ירמי לפיד</FullName>
    <IsPublicationProhibited>false</IsPublicationProhibited>
  </dt_LegalEntityDetails>
  <dt_LegalEntityDetails>
    <Fax>03-9676403</Fax>
    <Phone>03-9645334</Phone>
    <PartyID>1</PartyID>
    <PartyTypeID>2</PartyTypeID>
    <DecisionID>0</DecisionID>
    <StreetName>התקווה 5/4</StreetName>
    <CityName>ראשון לציון</CityName>
    <FullName>יעל ענת גיל</FullName>
    <IsPublicationProhibited>false</IsPublicationProhibited>
  </dt_LegalEntityDetails>
  <dt_LegalEntityDetails>
    <PartyID>2</PartyID>
    <PartyTypeID>1</PartyTypeID>
    <DecisionID>0</DecisionID>
    <StreetName>שדרות בנימין 109</StreetName>
    <CityName>נתניה</CityName>
    <FullName>רונית מסיקה</FullName>
    <IsPublicationProhibited>false</IsPublicationProhibited>
  </dt_LegalEntityDetails>
  <dt_CaseJudicalPersonActive>
    <CaseJudicalPerson>שופט יחזקאל אליהו</CaseJudicalPerson>
  </dt_CaseJudicalPersonActive>
  <dt_Sitting>
    <PreviousMeetingDate>2023-01-17T11:30:00+02:00</PreviousMeetingDate>
    <PreviousSittingTypeID>2</PreviousSittingTypeID>
    <PreviousMeetingDisplayName>שופט יחזקאל אליהו</PreviousMeetingDisplayName>
    <PreviousMeetingRoleName>שופט</PreviousMeetingRoleName>
    <PreviousMeetingUserTitleName>שופט</PreviousMeetingUserTitleName>
    <PreviousMeetingUserUPN>024450603@GOV.IL</PreviousMeetingUserUPN>
  </dt_Sitting>
</DecisionTemplateDS>
</file>

<file path=customXml/itemProps1.xml><?xml version="1.0" encoding="utf-8"?>
<ds:datastoreItem xmlns:ds="http://schemas.openxmlformats.org/officeDocument/2006/customXml" ds:itemID="{E9A2E076-CCD0-4EFB-8F9D-AA6B61DBBD6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3542</Words>
  <Characters>17715</Characters>
  <Application>Microsoft Office Word</Application>
  <DocSecurity>0</DocSecurity>
  <Lines>147</Lines>
  <Paragraphs>42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2023-10-03T17:04:00Z</cp:lastPrinted>
  <dcterms:created xsi:type="dcterms:W3CDTF">2023-12-25T09:37:00Z</dcterms:created>
  <dcterms:modified xsi:type="dcterms:W3CDTF">2023-12-25T09:37:00Z</dcterms:modified>
</cp:coreProperties>
</file>